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59E9">
      <w:pPr>
        <w:pStyle w:val="1tekst"/>
      </w:pPr>
      <w:bookmarkStart w:id="0" w:name="_GoBack"/>
      <w:bookmarkEnd w:id="0"/>
      <w:r>
        <w:t>Na osnovu člana 112. stav 1. tačka 2. Ustava Republike Srbije, donosim</w:t>
      </w:r>
    </w:p>
    <w:p w:rsidR="00000000" w:rsidRDefault="000A59E9">
      <w:pPr>
        <w:pStyle w:val="2zakon"/>
      </w:pPr>
      <w:r>
        <w:t>Ukaz o proglašenju Zakona o zapaljivim i gorivim tečnostima i zapaljivim gasovima</w:t>
      </w:r>
    </w:p>
    <w:p w:rsidR="00000000" w:rsidRDefault="000A59E9">
      <w:pPr>
        <w:pStyle w:val="1tekst"/>
      </w:pPr>
      <w:r>
        <w:t xml:space="preserve">Proglašava se Zakon o zapaljivim i gorivim tečnostima i zapaljivim gasovima, </w:t>
      </w:r>
      <w:r>
        <w:t>koji je donela Narodna skupština Republike Srbije na sednici Devetog vanrednog zasedanja u 2015. godini, 19. juna 2015. godine.</w:t>
      </w:r>
    </w:p>
    <w:p w:rsidR="00000000" w:rsidRDefault="000A59E9">
      <w:pPr>
        <w:pStyle w:val="1tekst"/>
      </w:pPr>
      <w:r>
        <w:t>PR broj 74</w:t>
      </w:r>
    </w:p>
    <w:p w:rsidR="00000000" w:rsidRDefault="000A59E9">
      <w:pPr>
        <w:pStyle w:val="1tekst"/>
      </w:pPr>
      <w:r>
        <w:t>U Beogradu, 22. juna 2015. godine</w:t>
      </w:r>
    </w:p>
    <w:p w:rsidR="00000000" w:rsidRDefault="000A59E9">
      <w:pPr>
        <w:pStyle w:val="1tekst"/>
        <w:jc w:val="right"/>
      </w:pPr>
      <w:r>
        <w:t>Predsednik Republike,</w:t>
      </w:r>
    </w:p>
    <w:p w:rsidR="00000000" w:rsidRDefault="000A59E9">
      <w:pPr>
        <w:pStyle w:val="1tekst"/>
        <w:jc w:val="right"/>
      </w:pPr>
      <w:r>
        <w:rPr>
          <w:b/>
          <w:bCs/>
        </w:rPr>
        <w:t>Tomislav Nikolić</w:t>
      </w:r>
      <w:r>
        <w:t>, s.r.</w:t>
      </w:r>
    </w:p>
    <w:p w:rsidR="00000000" w:rsidRDefault="000A59E9">
      <w:pPr>
        <w:pStyle w:val="2zakon"/>
      </w:pPr>
      <w:r>
        <w:t>Zakon o zapaljivim i gorivim tečnostim</w:t>
      </w:r>
      <w:r>
        <w:t>a i zapaljivim gasovima</w:t>
      </w:r>
    </w:p>
    <w:p w:rsidR="00000000" w:rsidRDefault="000A59E9">
      <w:pPr>
        <w:pStyle w:val="3mesto"/>
      </w:pPr>
      <w:r>
        <w:t>Zakon je objavljen u "Službenom glasniku RS", br. 54/2015 od 22.6.2015. godine, a stupio je na snagu 30.6.2015.</w:t>
      </w:r>
    </w:p>
    <w:p w:rsidR="00000000" w:rsidRDefault="000A59E9">
      <w:pPr>
        <w:pStyle w:val="6naslov"/>
      </w:pPr>
      <w:r>
        <w:t>I. UVODNE ODREDBE</w:t>
      </w:r>
    </w:p>
    <w:p w:rsidR="00000000" w:rsidRDefault="000A59E9">
      <w:pPr>
        <w:pStyle w:val="7podnas"/>
      </w:pPr>
      <w:r>
        <w:t>Predmet i primena</w:t>
      </w:r>
    </w:p>
    <w:p w:rsidR="00000000" w:rsidRDefault="000A59E9">
      <w:pPr>
        <w:pStyle w:val="4clan"/>
      </w:pPr>
      <w:r>
        <w:t>Član 1.</w:t>
      </w:r>
    </w:p>
    <w:p w:rsidR="00000000" w:rsidRDefault="000A59E9">
      <w:pPr>
        <w:pStyle w:val="1tekst"/>
      </w:pPr>
      <w:r>
        <w:t>Ovim zakonom uređuju se bezbednosni uslovi u pogledu primene mera zaštite od</w:t>
      </w:r>
      <w:r>
        <w:t xml:space="preserve"> požara i eksplozija prilikom postavljanja, izgradnje, rekonstrukcije, dogradnje i sanacije (u daljem tekstu: izgradnja i sanacija) i prilikom korišćenja postrojenja i objekata za proizvodnju, preradu, doradu, pretakanje, skladištenje, držanje i promet zap</w:t>
      </w:r>
      <w:r>
        <w:t>aljivih i gorivih tečnosti i zapaljivih gasova, radi sprečavanja nastajanja i širenja požara i eksplozija i gašenja požara, kao i sprovođenje nadzora nad ovim merama.</w:t>
      </w:r>
    </w:p>
    <w:p w:rsidR="00000000" w:rsidRDefault="000A59E9">
      <w:pPr>
        <w:pStyle w:val="7podnas"/>
      </w:pPr>
      <w:r>
        <w:t>Izuzeci od primene</w:t>
      </w:r>
    </w:p>
    <w:p w:rsidR="00000000" w:rsidRDefault="000A59E9">
      <w:pPr>
        <w:pStyle w:val="4clan"/>
      </w:pPr>
      <w:r>
        <w:t>Član 2.</w:t>
      </w:r>
    </w:p>
    <w:p w:rsidR="00000000" w:rsidRDefault="000A59E9">
      <w:pPr>
        <w:pStyle w:val="1tekst"/>
      </w:pPr>
      <w:r>
        <w:t>Transport zapaljivih i gorivih tečnosti i zapaljivih gasova ni</w:t>
      </w:r>
      <w:r>
        <w:t>je predmet uređivanja ovog zakona i obavlja se u skladu sa propisima kojima je uređena oblast transporta opasnog tereta.</w:t>
      </w:r>
    </w:p>
    <w:p w:rsidR="00000000" w:rsidRDefault="000A59E9">
      <w:pPr>
        <w:pStyle w:val="1tekst"/>
      </w:pPr>
      <w:r>
        <w:t>Stavljanje u promet zapaljivih i gorivih tečnosti i zapaljivih gasova nije predmet uređivanja ovog zakona i obavlja se u skladu sa prop</w:t>
      </w:r>
      <w:r>
        <w:t>isima kojima se uređuju hemikalije.</w:t>
      </w:r>
    </w:p>
    <w:p w:rsidR="00000000" w:rsidRDefault="000A59E9">
      <w:pPr>
        <w:pStyle w:val="7podnas"/>
      </w:pPr>
      <w:r>
        <w:t>Značenje pojmova</w:t>
      </w:r>
    </w:p>
    <w:p w:rsidR="00000000" w:rsidRDefault="000A59E9">
      <w:pPr>
        <w:pStyle w:val="4clan"/>
      </w:pPr>
      <w:r>
        <w:t>Član 3.</w:t>
      </w:r>
    </w:p>
    <w:p w:rsidR="00000000" w:rsidRDefault="000A59E9">
      <w:pPr>
        <w:pStyle w:val="1tekst"/>
      </w:pPr>
      <w:r>
        <w:t>Pojmovi upotrebljeni u ovom zakonu imaju sledeće značenje:</w:t>
      </w:r>
    </w:p>
    <w:p w:rsidR="00000000" w:rsidRDefault="000A59E9">
      <w:pPr>
        <w:pStyle w:val="1tekst"/>
      </w:pPr>
      <w:r>
        <w:t xml:space="preserve">1) tečnost je supstanca ili smeša koja na 50 °S ima napon pare jednak ili manji od 300 kPa (3 bara), koja nije u potpunosti gasovita na </w:t>
      </w:r>
      <w:r>
        <w:t>20 °S pri normalnom pritisku od 101,3 kPa i ima tačku topljenja ili početnu tačku topljenja na 20 °S ili manje pri normalnom pritisku od 101,3 kPa;</w:t>
      </w:r>
    </w:p>
    <w:p w:rsidR="00000000" w:rsidRDefault="000A59E9">
      <w:pPr>
        <w:pStyle w:val="1tekst"/>
      </w:pPr>
      <w:r>
        <w:t>2) gas je supstanca koja na 50 °S ima napon pare veći od 300 kPa (apsolutni) ili je u potpunosti gasovita na</w:t>
      </w:r>
      <w:r>
        <w:t xml:space="preserve"> 20 °S pri normalnom pritisku od 101,3 kPa;</w:t>
      </w:r>
    </w:p>
    <w:p w:rsidR="00000000" w:rsidRDefault="000A59E9">
      <w:pPr>
        <w:pStyle w:val="1tekst"/>
      </w:pPr>
      <w:r>
        <w:t>3) zapaljive tečnosti su tečnosti čije su tačke paljenja jednake ili niže od 60°C i klasifikuju se u jednu od tri kategorije opasnosti: kategorija 1 čija je tačka paljenja &lt; 23 °C i početna tačka ključanja ≤ 35 °</w:t>
      </w:r>
      <w:r>
        <w:t>C, kategorija 2 čija je tačka paljenja &lt; 23 °C i početna tačka ključanja &gt; 35 °C i kategorija 3 čija je tačka paljenja ≥23 °C i ≤ 60 °C; Gasna ulja, dizel i laka ulja za loženje koja imaju tačku paljenja između ≥55 °C i ≤ 75 °C mogu se klasifikovati u kate</w:t>
      </w:r>
      <w:r>
        <w:t>goriju 3;</w:t>
      </w:r>
    </w:p>
    <w:p w:rsidR="00000000" w:rsidRDefault="000A59E9">
      <w:pPr>
        <w:pStyle w:val="1tekst"/>
      </w:pPr>
      <w:r>
        <w:t>4) goriva tečnost je tečnost čija je tačka paljenja veća od 60 °C, a manja ili jednaka 100 °C; a ne može se klasifikovati u kategoriju 3 zapaljive tečnosti;</w:t>
      </w:r>
    </w:p>
    <w:p w:rsidR="00000000" w:rsidRDefault="000A59E9">
      <w:pPr>
        <w:pStyle w:val="1tekst"/>
      </w:pPr>
      <w:r>
        <w:t>5) zapaljivi gas je gas ili smeša gasova koja ima interval zapaljivosti u kontaktu sa vaz</w:t>
      </w:r>
      <w:r>
        <w:t>duhom pri temperaturi od 20 °C i normalnom pritisku od 101,3 kPa;</w:t>
      </w:r>
    </w:p>
    <w:p w:rsidR="00000000" w:rsidRDefault="000A59E9">
      <w:pPr>
        <w:pStyle w:val="1tekst"/>
      </w:pPr>
      <w:r>
        <w:lastRenderedPageBreak/>
        <w:t xml:space="preserve">6) bezbednosno rastojanje je razdaljina u objektu ili oko njega ili dela objekta preko koje se u slučaju požara ili eksplozije u zavisnosti od vrste, količine i načina upotrebe zapaljivih i </w:t>
      </w:r>
      <w:r>
        <w:t>gorivih tečnosti i zapaljivih gasova, tipa objekta i izvedenim merama zaštite, ne očekuje ugrožavanje susednih delova objekta, drugih susednih objekata, okoline i zemljišta drugih vlasnika;</w:t>
      </w:r>
    </w:p>
    <w:p w:rsidR="00000000" w:rsidRDefault="000A59E9">
      <w:pPr>
        <w:pStyle w:val="1tekst"/>
      </w:pPr>
      <w:r>
        <w:t>7) držanje zapaljivih i gorivih tečnosti i zapaljivih gasova je ču</w:t>
      </w:r>
      <w:r>
        <w:t>vanje ili odlaganje zapaljivih i gorivih tečnosti i zapaljivih gasova u objektima, građevinskim delovima ili izvan njih u posudama čija ukupna zapremina ne prelazi 2 m</w:t>
      </w:r>
      <w:r>
        <w:rPr>
          <w:vertAlign w:val="superscript"/>
        </w:rPr>
        <w:t>3</w:t>
      </w:r>
      <w:r>
        <w:t xml:space="preserve"> gorivih tečnosti, odnosno 0,2 m</w:t>
      </w:r>
      <w:r>
        <w:rPr>
          <w:vertAlign w:val="superscript"/>
        </w:rPr>
        <w:t>3</w:t>
      </w:r>
      <w:r>
        <w:t xml:space="preserve"> zapaljivih tečnosti ili do 30 kg zapaljivih gasova na </w:t>
      </w:r>
      <w:r>
        <w:t>način predviđen ovim zakonom, propisima donetim na osnovu zakona, srpskim standardima, odnosno srodnim dokumentima i uputstvima proizvođača;</w:t>
      </w:r>
    </w:p>
    <w:p w:rsidR="00000000" w:rsidRDefault="000A59E9">
      <w:pPr>
        <w:pStyle w:val="1tekst"/>
      </w:pPr>
      <w:r>
        <w:t xml:space="preserve">8) zona opasnosti je ugrožen prostor u kojem se trajno ili povremeno očekuje </w:t>
      </w:r>
      <w:r>
        <w:t>prisustvo zapaljive smeše para ili gasova koje sa vazduhom grade eksplozivne atmosfere, a koje su klasifikovane u skladu sa propisima i srpskim standardima, odnosno srodnim dokumentima;</w:t>
      </w:r>
    </w:p>
    <w:p w:rsidR="00000000" w:rsidRDefault="000A59E9">
      <w:pPr>
        <w:pStyle w:val="1tekst"/>
      </w:pPr>
      <w:r>
        <w:t>9) objekti su građevinski objekti na određenoj lokaciji koji se sastoj</w:t>
      </w:r>
      <w:r>
        <w:t>e od građevinskog dela i ugrađene opreme što zajedno čini tehničko-tehnološku celinu, kao što su naftovodi, gasovodi, produktovodi, rezervoari, skladišta, pretakališta i drugi objekti ili njegovi sastavni delovi, a namenjeni su za skladištenje i pretakanje</w:t>
      </w:r>
      <w:r>
        <w:t xml:space="preserve"> zapaljivih i gorivih tečnosti i zapaljivih gasova, objekti u kojima se vrši skladištenje zapaljivih i gorivih tečnosti i zapaljivih gasova radi obavljanja trgovine ili sopstvene upotrebe;</w:t>
      </w:r>
    </w:p>
    <w:p w:rsidR="00000000" w:rsidRDefault="000A59E9">
      <w:pPr>
        <w:pStyle w:val="1tekst"/>
      </w:pPr>
      <w:r>
        <w:t>10) promet zapaljivih i gorivih tečnosti i zapaljivih gasova je nji</w:t>
      </w:r>
      <w:r>
        <w:t>hovo pretakanje, utovar ili istovar u prevozna sredstva ili iz njih, rukovanje prilikom dopreme, otpreme i smeštaja u skladištu i druge prostore, doprema i otprema pomoću naftovoda, gasovoda ili produktovoda, upotreba i druge radnje sa zapaljivim i gorivim</w:t>
      </w:r>
      <w:r>
        <w:t xml:space="preserve"> tečnostima i gasovima;</w:t>
      </w:r>
    </w:p>
    <w:p w:rsidR="00000000" w:rsidRDefault="000A59E9">
      <w:pPr>
        <w:pStyle w:val="1tekst"/>
      </w:pPr>
      <w:r>
        <w:t>11) posude su prenosivi sudovi sa zapaljivim i gorivim tečnostima i zapaljivim gasovima, konstrukcije u vidu boca, buradi, kanistera, rezervoara ili neke druge konstrukcije, izgrađeni od materijala i na način koji sprečava ispuštanj</w:t>
      </w:r>
      <w:r>
        <w:t>e sadržaja iz njih;</w:t>
      </w:r>
    </w:p>
    <w:p w:rsidR="00000000" w:rsidRDefault="000A59E9">
      <w:pPr>
        <w:pStyle w:val="1tekst"/>
      </w:pPr>
      <w:r>
        <w:t>12) postrojenje za zapaljive i gorive tečnosti i zapaljive gasove je tehnološki sistem koji se sastoji od skladišnih rezervoara, tehnoloških rezervoara, tehnoloških procesnih posuda, posuda, kao i instalacija i uređaja za proizvodnju, p</w:t>
      </w:r>
      <w:r>
        <w:t>reradu, doradu, pretakanje ili upotrebu zapaljivih i gorivih tečnosti i zapaljivih gasova, sistema za upravljanje i nadzor bezbednog odvijanja tehnološkog procesa, stabilnih sistema za dojavu i gašenje požara i drugih instalacija i uređaja koji zajedno čin</w:t>
      </w:r>
      <w:r>
        <w:t>e tehnološku celinu za proizvodnju, preradu, doradu, pretakanje ili upotrebu zapaljivih i gorivih tečnosti i zapaljivih gasova;</w:t>
      </w:r>
    </w:p>
    <w:p w:rsidR="00000000" w:rsidRDefault="000A59E9">
      <w:pPr>
        <w:pStyle w:val="1tekst"/>
      </w:pPr>
      <w:r>
        <w:t>13) potrošač gasa je lice koje koristi gas za sopstvenu potrošnju;</w:t>
      </w:r>
    </w:p>
    <w:p w:rsidR="00000000" w:rsidRDefault="000A59E9">
      <w:pPr>
        <w:pStyle w:val="1tekst"/>
      </w:pPr>
      <w:r>
        <w:t xml:space="preserve">14) rezervoar je građevina spojena sa tlom, koja predstavlja </w:t>
      </w:r>
      <w:r>
        <w:t>fizičku, funkcionalnu ili tehničko-tehnološku celinu sa svim potrebnim instalacijama, postrojenjima i opremom u kome se bezbedno skladišti zapaljiva i goriva tečnost i zapaljivi gas, izrađen prema propisima donetim na osnovu zakona, standardima, odnosno sr</w:t>
      </w:r>
      <w:r>
        <w:t>odnim dokumentima i uputstvima proizvođača;</w:t>
      </w:r>
    </w:p>
    <w:p w:rsidR="00000000" w:rsidRDefault="000A59E9">
      <w:pPr>
        <w:pStyle w:val="1tekst"/>
      </w:pPr>
      <w:r>
        <w:t>15) rukovanje je svaka aktivnost lica koja uključuje bilo koji vid manipulacije sa zapaljivim i gorivim tečnostima i zapaljivim gasovima kao npr. pretakanje, pakovanje, proizvodnja, korišćenje i sl.;</w:t>
      </w:r>
    </w:p>
    <w:p w:rsidR="00000000" w:rsidRDefault="000A59E9">
      <w:pPr>
        <w:pStyle w:val="1tekst"/>
      </w:pPr>
      <w:r>
        <w:t>16) sanacija</w:t>
      </w:r>
      <w:r>
        <w:t xml:space="preserve"> je izvođenje građevinskih i drugih radova na postojećem objektu i postrojenju kojima se vrši popravka ili zamena uređaja, instalacija i opreme, odnosno zamena konstruktivnih elemenata objekta;</w:t>
      </w:r>
    </w:p>
    <w:p w:rsidR="00000000" w:rsidRDefault="000A59E9">
      <w:pPr>
        <w:pStyle w:val="1tekst"/>
      </w:pPr>
      <w:r>
        <w:t>17) skladište zapaljivih i gorivih tečnosti i zapaljivih gasov</w:t>
      </w:r>
      <w:r>
        <w:t>a je objekat ili deo objekta ili prostor u kojem se obavlja skladištenje zapaljivih i gorivih tečnosti i zapaljivih gasova, u skladu sa propisima donetim na osnovu zakona, standardima, odnosno srodnim dokumentima;</w:t>
      </w:r>
    </w:p>
    <w:p w:rsidR="00000000" w:rsidRDefault="000A59E9">
      <w:pPr>
        <w:pStyle w:val="1tekst"/>
      </w:pPr>
      <w:r>
        <w:t>18) skladištenje je trajno ili povremeno b</w:t>
      </w:r>
      <w:r>
        <w:t>ezbedno smeštanje zapaljivih i gorivih tečnosti i zapaljivih gasova u posude ili rezervoare (ako posebnim propisima nije određeno drugačije) čiji je ukupni kapacitet veći od 2 m</w:t>
      </w:r>
      <w:r>
        <w:rPr>
          <w:vertAlign w:val="superscript"/>
        </w:rPr>
        <w:t>3</w:t>
      </w:r>
      <w:r>
        <w:t xml:space="preserve"> gorivih tečnosti, odnosno 0,2 m</w:t>
      </w:r>
      <w:r>
        <w:rPr>
          <w:vertAlign w:val="superscript"/>
        </w:rPr>
        <w:t>3</w:t>
      </w:r>
      <w:r>
        <w:t xml:space="preserve"> zapaljivih tečnosti ili više od 30 kg zapalj</w:t>
      </w:r>
      <w:r>
        <w:t>ivih gasova;</w:t>
      </w:r>
    </w:p>
    <w:p w:rsidR="00000000" w:rsidRDefault="000A59E9">
      <w:pPr>
        <w:pStyle w:val="1tekst"/>
      </w:pPr>
      <w:r>
        <w:t>19) sistem za upravljanje i kontrolu sigurnog odvijanja tehnološkog procesa, sastoji se od uređaja koji upozoravaju da je došlo do odstupanja od dozvoljenih vrednosti tehnoloških parametara, kada je potrebno automatski ili ručno izvršiti korek</w:t>
      </w:r>
      <w:r>
        <w:t>ciju ili zaustaviti tehnološki proces radi sprečavanja nastanka požara ili eksplozija.</w:t>
      </w:r>
    </w:p>
    <w:p w:rsidR="00000000" w:rsidRDefault="000A59E9">
      <w:pPr>
        <w:pStyle w:val="1tekst"/>
      </w:pPr>
      <w:r>
        <w:t>Drugi izrazi upotrebljeni u ovom zakonu, koji nisu definisani u stavu 1. ovog člana imaju značenje shodno propisima kojima je uređena oblast zaštite od požara i eksplozi</w:t>
      </w:r>
      <w:r>
        <w:t>ja.</w:t>
      </w:r>
    </w:p>
    <w:p w:rsidR="00000000" w:rsidRDefault="000A59E9">
      <w:pPr>
        <w:pStyle w:val="7podnas"/>
      </w:pPr>
      <w:r>
        <w:t>Odgovornost za sprovođenje mera zaštite od požara i eksplozija</w:t>
      </w:r>
    </w:p>
    <w:p w:rsidR="00000000" w:rsidRDefault="000A59E9">
      <w:pPr>
        <w:pStyle w:val="4clan"/>
      </w:pPr>
      <w:r>
        <w:t>Član 4.</w:t>
      </w:r>
    </w:p>
    <w:p w:rsidR="00000000" w:rsidRDefault="000A59E9">
      <w:pPr>
        <w:pStyle w:val="1tekst"/>
      </w:pPr>
      <w:r>
        <w:t>Državni organi, organi autonomne pokrajine, organi jedinica lokalne samouprave, privredna društva, druga pravna lica (u daljem tekstu: pravna lica) i fizička lica koja rukuju ili ko</w:t>
      </w:r>
      <w:r>
        <w:t xml:space="preserve">riste </w:t>
      </w:r>
      <w:r>
        <w:lastRenderedPageBreak/>
        <w:t>zapaljive i gorive tečnosti i zapaljive gasove, obavljaju poslove skladištenja, držanja i prometa zapaljivih i gorivih tečnosti ili zapaljivih gasova dužni su da postupaju u skladu sa obavezama utvrđenim ovim zakonom i propisima kojima je uređena zaš</w:t>
      </w:r>
      <w:r>
        <w:t>tita od požara i eksplozija i da preduzmu sve neophodne mere da bi izbegli ili umanjili štetni uticaj zapaljivih i gorivih tečnosti i zapaljivih gasova na bezbednost ljudi, životne sredine i imovine.</w:t>
      </w:r>
    </w:p>
    <w:p w:rsidR="00000000" w:rsidRDefault="000A59E9">
      <w:pPr>
        <w:pStyle w:val="1tekst"/>
      </w:pPr>
      <w:r>
        <w:t xml:space="preserve">Pravna i fizička lica koja obavljaju poslove navedene u </w:t>
      </w:r>
      <w:r>
        <w:t>stavu 1. ovog člana, odgovorna su za sprovođenje mera iz istog stava.</w:t>
      </w:r>
    </w:p>
    <w:p w:rsidR="00000000" w:rsidRDefault="000A59E9">
      <w:pPr>
        <w:pStyle w:val="7podnas"/>
      </w:pPr>
      <w:r>
        <w:t>Konstrukcija posuda, rezervoara, cevovoda, tehnoloških procesnih posuda koje sadrže zapaljive i gorive tečnosti i zapaljive gasove</w:t>
      </w:r>
    </w:p>
    <w:p w:rsidR="00000000" w:rsidRDefault="000A59E9">
      <w:pPr>
        <w:pStyle w:val="4clan"/>
      </w:pPr>
      <w:r>
        <w:t>Član 5.</w:t>
      </w:r>
    </w:p>
    <w:p w:rsidR="00000000" w:rsidRDefault="000A59E9">
      <w:pPr>
        <w:pStyle w:val="1tekst"/>
      </w:pPr>
      <w:r>
        <w:t xml:space="preserve">Zapaljive i gorive tečnosti i zapaljivi gasovi </w:t>
      </w:r>
      <w:r>
        <w:t>mogu se držati samo u onim posudama čija je konstrukcija i oprema u skladu sa tehničkim zahtevima sadržanim u propisima o transportu opasnog tereta železnicom, drumskim saobraćajem, unutrašnjim plovnim putevima, pomorskim ili vazdušnim saobraćajem, kao i p</w:t>
      </w:r>
      <w:r>
        <w:t>ropisima koji uređuju oblast upravljanja hemikalijama.</w:t>
      </w:r>
    </w:p>
    <w:p w:rsidR="00000000" w:rsidRDefault="000A59E9">
      <w:pPr>
        <w:pStyle w:val="1tekst"/>
      </w:pPr>
      <w:r>
        <w:t>U unutrašnjem prometu koji se odvija u okviru postrojenja sa zapaljivim i gorivim tečnostima i zapaljivim gasovima, mogu se koristiti i posude koje nisu u skladu sa zahtevima iz stava 1. ovog člana, al</w:t>
      </w:r>
      <w:r>
        <w:t>i čija specifična konstrukcija, materijal i oprema obezbeđuje sigurnu manipulaciju sa zapaljivim i gorivim tečnostima i zapaljivim gasovima. Specifična konstrukcija posuda dokazuje se tehničkom dokumentacijom.</w:t>
      </w:r>
    </w:p>
    <w:p w:rsidR="00000000" w:rsidRDefault="000A59E9">
      <w:pPr>
        <w:pStyle w:val="1tekst"/>
      </w:pPr>
      <w:r>
        <w:t>Posude, rezervoari, tehnološke procesne posude</w:t>
      </w:r>
      <w:r>
        <w:t>, cevovodi za transport i drugi uređaji i instalacije u kojima se nalaze zapaljive i gorive tečnosti i zapaljivi gasovi moraju biti izgrađeni i opremljeni u skladu sa propisima i srpskim standardima.</w:t>
      </w:r>
    </w:p>
    <w:p w:rsidR="00000000" w:rsidRDefault="000A59E9">
      <w:pPr>
        <w:pStyle w:val="1tekst"/>
      </w:pPr>
      <w:r>
        <w:t>Izuzetno od stava 3. ovog člana, dokazivanje ispunjenost</w:t>
      </w:r>
      <w:r>
        <w:t>i zahteva za konstrukciju posuda, rezervoara, cevovoda i tehnoloških procesnih posuda koje sadrže zapaljive i gorive tečnosti i zapaljive gasove, osim opreme pod pritiskom, može se vršiti i prema inostranim propisima i standardima ukoliko su ispunjeni bezb</w:t>
      </w:r>
      <w:r>
        <w:t>ednosni zahtevi ili ukoliko bezbednosni zahtevi nisu predviđeni propisima i srpskim standardima i ako to odobri ministarstvo nadležno za unutrašnje poslove (u daljem tekstu: Ministarstvo).</w:t>
      </w:r>
    </w:p>
    <w:p w:rsidR="00000000" w:rsidRDefault="000A59E9">
      <w:pPr>
        <w:pStyle w:val="6naslov"/>
      </w:pPr>
      <w:r>
        <w:t>II. USLOVI ZA BEZBEDNU IZGRADNjU OBJEKATA I POSTROJENjA ZA SKLADIŠT</w:t>
      </w:r>
      <w:r>
        <w:t>ENjE, DRŽANjE I PROMET ZAPALjIVIH I GORIVIH TEČNOSTI I ZAPALjIVIH GASOVA</w:t>
      </w:r>
    </w:p>
    <w:p w:rsidR="00000000" w:rsidRDefault="000A59E9">
      <w:pPr>
        <w:pStyle w:val="7podnas"/>
      </w:pPr>
      <w:r>
        <w:t>Bezbedno postavljanje</w:t>
      </w:r>
    </w:p>
    <w:p w:rsidR="00000000" w:rsidRDefault="000A59E9">
      <w:pPr>
        <w:pStyle w:val="4clan"/>
      </w:pPr>
      <w:r>
        <w:t>Član 6.</w:t>
      </w:r>
    </w:p>
    <w:p w:rsidR="00000000" w:rsidRDefault="000A59E9">
      <w:pPr>
        <w:pStyle w:val="1tekst"/>
      </w:pPr>
      <w:r>
        <w:t>Postrojenja i objekti za skladištenje zapaljivih i gorivih tečnosti i zapaljivih gasova (naftovodi, gasovodi, produktovodi, rezervoari, skladišta, pretak</w:t>
      </w:r>
      <w:r>
        <w:t>ališta i drugi objekti ili njegovi sastavni delovi a namenjeni su za skladištenje i pretakanje zapaljivih i gorivih tečnosti i zapaljivih gasova, objekti u kojima se vrši skladištenje zapaljivih i gorivih tečnosti i zapaljivih gasova radi obavljanja trgovi</w:t>
      </w:r>
      <w:r>
        <w:t>ne ili sopstvene upotrebe, stanice za snabdevanje gorivom motornih vozila i drugi slični objekti) moraju se graditi, postavljati i opremati na način kojim se ne stvara opasnost od požara ili eksplozije u skladu sa propisima.</w:t>
      </w:r>
    </w:p>
    <w:p w:rsidR="00000000" w:rsidRDefault="000A59E9">
      <w:pPr>
        <w:pStyle w:val="1tekst"/>
      </w:pPr>
      <w:r>
        <w:t>Za skladišne rezervoare i preta</w:t>
      </w:r>
      <w:r>
        <w:t>kališta u sastavu postrojenja, kao i za sve objekte iz stava 1. ovog člana moraju se pribaviti uslovi za izgradnju i bezbedno postavljanje objekata odnosno lokacija za izgradnju i bezbedno postavljanje objekata, koje izdaje Ministarstvo.</w:t>
      </w:r>
    </w:p>
    <w:p w:rsidR="00000000" w:rsidRDefault="000A59E9">
      <w:pPr>
        <w:pStyle w:val="1tekst"/>
      </w:pPr>
      <w:r>
        <w:t>Uslove za izgradnju i bezbedno postavljanje objekata iz stava 2. ovog člana izdaje, odnosno lokaciju za izgradnju i bezbedno postavljanje objekata iz stava 2. ovog člana odobrava:</w:t>
      </w:r>
    </w:p>
    <w:p w:rsidR="00000000" w:rsidRDefault="000A59E9">
      <w:pPr>
        <w:pStyle w:val="1tekst"/>
      </w:pPr>
      <w:r>
        <w:t>1) Ministarstvo, ako se radi o objektima čiji je kapacitet zapaljivih i gori</w:t>
      </w:r>
      <w:r>
        <w:t>vih tečnosti ukupne zapremine preko 500 m</w:t>
      </w:r>
      <w:r>
        <w:rPr>
          <w:vertAlign w:val="superscript"/>
        </w:rPr>
        <w:t>3</w:t>
      </w:r>
      <w:r>
        <w:t>, a zapaljivih gasova preko 200 m</w:t>
      </w:r>
      <w:r>
        <w:rPr>
          <w:vertAlign w:val="superscript"/>
        </w:rPr>
        <w:t>3</w:t>
      </w:r>
      <w:r>
        <w:t>, kao i za naftovode i produktovode, gasovode nazivnog radnog natpritiska preko 16 bar, gasovode nazivnog radnog natpritiska do 16 bar ukoliko prelaze teritoriju dve ili više opšti</w:t>
      </w:r>
      <w:r>
        <w:t>na u različitoj područnoj nadležnosti organizacionih jedinica Ministarstva;</w:t>
      </w:r>
    </w:p>
    <w:p w:rsidR="00000000" w:rsidRDefault="000A59E9">
      <w:pPr>
        <w:pStyle w:val="1tekst"/>
      </w:pPr>
      <w:r>
        <w:t>2) nadležna područna organizaciona jedinica Ministarstva ako se radi o objektima čiji je kapacitet zapaljivih i gorivih tečnosti ukupne zapremine do 500 m</w:t>
      </w:r>
      <w:r>
        <w:rPr>
          <w:vertAlign w:val="superscript"/>
        </w:rPr>
        <w:t>3</w:t>
      </w:r>
      <w:r>
        <w:t>, odnosno zapaljivih gaso</w:t>
      </w:r>
      <w:r>
        <w:t>va do 200 m</w:t>
      </w:r>
      <w:r>
        <w:rPr>
          <w:vertAlign w:val="superscript"/>
        </w:rPr>
        <w:t>3</w:t>
      </w:r>
      <w:r>
        <w:t>, gasovode koji nisu navedeni u tački 1) ovog stava.</w:t>
      </w:r>
    </w:p>
    <w:p w:rsidR="00000000" w:rsidRDefault="000A59E9">
      <w:pPr>
        <w:pStyle w:val="1tekst"/>
      </w:pPr>
      <w:r>
        <w:t>Overeni situacioni plan je sastavni deo uslova iz stava 2. ovog člana koji se izdaju u postupku objedinjene procedure na osnovu idejnog rešenja utvrđenog posebnim propisom u skladu sa odredba</w:t>
      </w:r>
      <w:r>
        <w:t>ma zakona koji uređuje izgradnju.</w:t>
      </w:r>
    </w:p>
    <w:p w:rsidR="00000000" w:rsidRDefault="000A59E9">
      <w:pPr>
        <w:pStyle w:val="1tekst"/>
      </w:pPr>
      <w:r>
        <w:lastRenderedPageBreak/>
        <w:t>Za objekte iz stava 2. ovog člana koji su izgrađeni bez građevinske dozvole odobrenje za lokaciju rešenjem izdaje Ministarstvo u skladu sa članom 7. ovog zakona.</w:t>
      </w:r>
    </w:p>
    <w:p w:rsidR="00000000" w:rsidRDefault="000A59E9">
      <w:pPr>
        <w:pStyle w:val="1tekst"/>
      </w:pPr>
      <w:r>
        <w:t>Za držanje zapaljivih i gorivih tečnosti i zapaljivih gasova</w:t>
      </w:r>
      <w:r>
        <w:t xml:space="preserve"> u skladu sa ovim zakonom, kao i za unutrašnje gasne instalacije utvrđene posebnim propisom ne pribavljaju se uslovi odnosno ne odobrava se lokacija iz stava 2. ovog člana.</w:t>
      </w:r>
    </w:p>
    <w:p w:rsidR="00000000" w:rsidRDefault="000A59E9">
      <w:pPr>
        <w:pStyle w:val="7podnas"/>
      </w:pPr>
      <w:r>
        <w:t>Zahtev za odobrenje lokacije</w:t>
      </w:r>
    </w:p>
    <w:p w:rsidR="00000000" w:rsidRDefault="000A59E9">
      <w:pPr>
        <w:pStyle w:val="4clan"/>
      </w:pPr>
      <w:r>
        <w:t>Član 7.</w:t>
      </w:r>
    </w:p>
    <w:p w:rsidR="00000000" w:rsidRDefault="000A59E9">
      <w:pPr>
        <w:pStyle w:val="1tekst"/>
      </w:pPr>
      <w:r>
        <w:t xml:space="preserve">U postupku pribavljanja odobrenja lokacije iz </w:t>
      </w:r>
      <w:r>
        <w:t>člana 6. st. 2. i 5. ovog zakona podnosilac zahteva za izdavanje odobrenja za lokaciju objekta mora uz zahtev priložiti nadležnom organu za zaštitu od požara:</w:t>
      </w:r>
    </w:p>
    <w:p w:rsidR="00000000" w:rsidRDefault="000A59E9">
      <w:pPr>
        <w:pStyle w:val="1tekst"/>
      </w:pPr>
      <w:r>
        <w:t>1) situacioni plan terena na kome je planirana izgradnja objekta za koji se traži odobrenje lokac</w:t>
      </w:r>
      <w:r>
        <w:t>ije i koji mora biti u odgovarajućoj razmeri radi sagledavanja bezbednosnih rastojanja (najviše u razmeri 1:500), sa označenim i ucrtanim planiranim i postojećim objektima i postrojenjima i njihovom namenom, objektima planiranim za uklanjanje, brojevima ka</w:t>
      </w:r>
      <w:r>
        <w:t>tastarskih parcela, saobraćajnicama i energetskim instalacijama i sl., kao i ucrtanim bezbednosnim rastojanjima u tri primerka;</w:t>
      </w:r>
    </w:p>
    <w:p w:rsidR="00000000" w:rsidRDefault="000A59E9">
      <w:pPr>
        <w:pStyle w:val="1tekst"/>
      </w:pPr>
      <w:r>
        <w:t>2) izvod iz lista nepokretnosti sa kopijom plana katastarskih parcela;</w:t>
      </w:r>
    </w:p>
    <w:p w:rsidR="00000000" w:rsidRDefault="000A59E9">
      <w:pPr>
        <w:pStyle w:val="1tekst"/>
      </w:pPr>
      <w:r>
        <w:t>3) tehnički opis terena prikazanog na situacionom planu s</w:t>
      </w:r>
      <w:r>
        <w:t>a uticajem rizika od požara i eksplozija objekta koji je predmet odobrenja lokacije na objekte i prostor susednih parcela sa merama zaštite;</w:t>
      </w:r>
    </w:p>
    <w:p w:rsidR="00000000" w:rsidRDefault="000A59E9">
      <w:pPr>
        <w:pStyle w:val="1tekst"/>
      </w:pPr>
      <w:r>
        <w:t>4) tehnički opis planiranih i postojećih objekata i postrojenja i opis tehnološkog procesa;</w:t>
      </w:r>
    </w:p>
    <w:p w:rsidR="00000000" w:rsidRDefault="000A59E9">
      <w:pPr>
        <w:pStyle w:val="1tekst"/>
      </w:pPr>
      <w:r>
        <w:t>5) popis vrste i količi</w:t>
      </w:r>
      <w:r>
        <w:t>ne zapaljivih i gorivih tečnosti i zapaljivih gasova koji će biti skladišteni;</w:t>
      </w:r>
    </w:p>
    <w:p w:rsidR="00000000" w:rsidRDefault="000A59E9">
      <w:pPr>
        <w:pStyle w:val="1tekst"/>
      </w:pPr>
      <w:r>
        <w:t>6) zabeležbu o zabrani gradnje u skladu sa zakonom koji uređuje upis prava na nepokretnostima sa pozivom na dokument iz člana 6. ovog zakona od strane nosioca prava na nepokretn</w:t>
      </w:r>
      <w:r>
        <w:t>osti na teret svagdašnjeg vlasnika na susednim parcelama na kojima je povećan rizik od požara u smislu tačke 3) ovog stava, a da pre toga nije moguće primeniti druge tehničke mere za ograničenje ovog rizika.</w:t>
      </w:r>
    </w:p>
    <w:p w:rsidR="00000000" w:rsidRDefault="000A59E9">
      <w:pPr>
        <w:pStyle w:val="1tekst"/>
      </w:pPr>
      <w:r>
        <w:t>U slučaju uklanjanja objekta koji je bio predmet</w:t>
      </w:r>
      <w:r>
        <w:t xml:space="preserve"> odobrenja lokacije stiču se uslovi za brisanje zabeležbe, po zahtevu podnetom od strane nosioca prava na nepokretnosti i dostavljanju zapisnika o uklanjanju objekta sačinjenog od strane građevinskog inspektora.</w:t>
      </w:r>
    </w:p>
    <w:p w:rsidR="00000000" w:rsidRDefault="000A59E9">
      <w:pPr>
        <w:pStyle w:val="1tekst"/>
      </w:pPr>
      <w:r>
        <w:t>Bezbednosno rastojanje se određuje na osnovu</w:t>
      </w:r>
      <w:r>
        <w:t xml:space="preserve"> propisa i srpskih standarda.</w:t>
      </w:r>
    </w:p>
    <w:p w:rsidR="00000000" w:rsidRDefault="000A59E9">
      <w:pPr>
        <w:pStyle w:val="7podnas"/>
      </w:pPr>
      <w:r>
        <w:t>Saglasnost na tehničku dokumentaciju i sprovedenost mera zaštite od požara i eksplozija</w:t>
      </w:r>
    </w:p>
    <w:p w:rsidR="00000000" w:rsidRDefault="000A59E9">
      <w:pPr>
        <w:pStyle w:val="4clan"/>
      </w:pPr>
      <w:r>
        <w:t>Član 8.</w:t>
      </w:r>
    </w:p>
    <w:p w:rsidR="00000000" w:rsidRDefault="000A59E9">
      <w:pPr>
        <w:pStyle w:val="1tekst"/>
      </w:pPr>
      <w:r>
        <w:t>Za izgradnju, rekonstrukciju i dogradnju postrojenja i objekata za skladištenje, proizvodnju, preradu, doradu, pretakanje, upotreb</w:t>
      </w:r>
      <w:r>
        <w:t xml:space="preserve">u, cevovodni transport i promet zapaljivih i gorivih tečnosti i zapaljivih gasova pravnim licima, odnosno preduzetnicima, Ministarstvo daje saglasnost na tehničku dokumentaciju u pogledu mera zaštite od požara i eksplozija i utvrđuje podobnost za upotrebu </w:t>
      </w:r>
      <w:r>
        <w:t>u pogledu sprovedenosti mera zaštite od požara i eksplozija.</w:t>
      </w:r>
    </w:p>
    <w:p w:rsidR="00000000" w:rsidRDefault="000A59E9">
      <w:pPr>
        <w:pStyle w:val="1tekst"/>
      </w:pPr>
      <w:r>
        <w:t>Odredba stava 1. ovog člana primenjuje se u skladu sa zakonom kojim se uređuje oblast zaštite od požara.</w:t>
      </w:r>
    </w:p>
    <w:p w:rsidR="00000000" w:rsidRDefault="000A59E9">
      <w:pPr>
        <w:pStyle w:val="7podnas"/>
      </w:pPr>
      <w:r>
        <w:t>Osnovni zahtevi zaštite od požara i eksplozija i način postizanja zahteva</w:t>
      </w:r>
    </w:p>
    <w:p w:rsidR="00000000" w:rsidRDefault="000A59E9">
      <w:pPr>
        <w:pStyle w:val="4clan"/>
      </w:pPr>
      <w:r>
        <w:t>Član 9.</w:t>
      </w:r>
    </w:p>
    <w:p w:rsidR="00000000" w:rsidRDefault="000A59E9">
      <w:pPr>
        <w:pStyle w:val="1tekst"/>
      </w:pPr>
      <w:r>
        <w:t>Prilikom</w:t>
      </w:r>
      <w:r>
        <w:t xml:space="preserve"> projektovanja i izgradnje objekata i postrojenja za zapaljive i gorive tečnosti i zapaljive gasove mora se uzeti u obzir zaštita od požara, koja je uređena posebnim propisom, tako da se u slučaju nastanka požara i eksplozija:</w:t>
      </w:r>
    </w:p>
    <w:p w:rsidR="00000000" w:rsidRDefault="000A59E9">
      <w:pPr>
        <w:pStyle w:val="1tekst"/>
      </w:pPr>
      <w:r>
        <w:t>1) očuva nosivost konstrukcij</w:t>
      </w:r>
      <w:r>
        <w:t>e tokom vremena utvrđena posebnim propisom;</w:t>
      </w:r>
    </w:p>
    <w:p w:rsidR="00000000" w:rsidRDefault="000A59E9">
      <w:pPr>
        <w:pStyle w:val="1tekst"/>
      </w:pPr>
      <w:r>
        <w:t>2) omogući gašenje požara i spreči širenje vatre i dima u objektima i postrojenjima;</w:t>
      </w:r>
    </w:p>
    <w:p w:rsidR="00000000" w:rsidRDefault="000A59E9">
      <w:pPr>
        <w:pStyle w:val="1tekst"/>
      </w:pPr>
      <w:r>
        <w:t>3) spreči širenje vatre i produkata eksplozije na susedne objekte i postrojenja;</w:t>
      </w:r>
    </w:p>
    <w:p w:rsidR="00000000" w:rsidRDefault="000A59E9">
      <w:pPr>
        <w:pStyle w:val="1tekst"/>
      </w:pPr>
      <w:r>
        <w:t>4) omogući da lica mogu bezbedno da napuste ob</w:t>
      </w:r>
      <w:r>
        <w:t>jekte i postrojenja, odnosno da se omogući njihovo spašavanje.</w:t>
      </w:r>
    </w:p>
    <w:p w:rsidR="00000000" w:rsidRDefault="000A59E9">
      <w:pPr>
        <w:pStyle w:val="1tekst"/>
      </w:pPr>
      <w:r>
        <w:t>Smatra se da je osnovni zahtev zaštite od požara i eksplozija ispunjen ako su sprovedeni zahtevi zaštite od požara utvrđeni posebnim propisima, standardima i drugim aktima kojima je uređena obl</w:t>
      </w:r>
      <w:r>
        <w:t>ast zaštite od požara i eksplozija.</w:t>
      </w:r>
    </w:p>
    <w:p w:rsidR="00000000" w:rsidRDefault="000A59E9">
      <w:pPr>
        <w:pStyle w:val="1tekst"/>
      </w:pPr>
      <w:r>
        <w:t xml:space="preserve">Ukoliko ispunjenost zahteva zaštite od požara i eksplozija nije moguće dokazati na način propisan u stavu 2. ovog člana, Ministarstvo može prihvatiti </w:t>
      </w:r>
      <w:r>
        <w:t xml:space="preserve">dokazivanje ispunjenosti zahteva </w:t>
      </w:r>
      <w:r>
        <w:lastRenderedPageBreak/>
        <w:t>zaštite od požara i eksplozija i prema inostranim propisima i standardima, kao i prema priznatim metodama proračuna i modelima, ukoliko su oni tim propisima predviđeni.</w:t>
      </w:r>
    </w:p>
    <w:p w:rsidR="00000000" w:rsidRDefault="000A59E9">
      <w:pPr>
        <w:pStyle w:val="1tekst"/>
      </w:pPr>
      <w:r>
        <w:t>Ispunjenost zahteva zaštite od požara i eksplozija pre</w:t>
      </w:r>
      <w:r>
        <w:t>ma priznatim metodama proračuna i modelima dokazuje se funkcionalnom probom sistema u realnim uslovima prilikom utvrđivanja podobnosti za upotrebu u pogledu sprovedenosti mera zaštite od požara, u skladu sa posebnim propisom.</w:t>
      </w:r>
    </w:p>
    <w:p w:rsidR="00000000" w:rsidRDefault="000A59E9">
      <w:pPr>
        <w:pStyle w:val="1tekst"/>
      </w:pPr>
      <w:r>
        <w:t>Odstupanje od osnovnog zahteva</w:t>
      </w:r>
      <w:r>
        <w:t xml:space="preserve"> zaštite od požara moguće je ako je taj zahtev bliže uređen posebnim propisom.</w:t>
      </w:r>
    </w:p>
    <w:p w:rsidR="00000000" w:rsidRDefault="000A59E9">
      <w:pPr>
        <w:pStyle w:val="7podnas"/>
      </w:pPr>
      <w:r>
        <w:t>Uslovi koje moraju ispunjavati tehnološki procesi u kojima se upotrebljavaju zapaljive i gorive tečnosti i zapaljivi gasovi</w:t>
      </w:r>
    </w:p>
    <w:p w:rsidR="00000000" w:rsidRDefault="000A59E9">
      <w:pPr>
        <w:pStyle w:val="4clan"/>
      </w:pPr>
      <w:r>
        <w:t>Član 10.</w:t>
      </w:r>
    </w:p>
    <w:p w:rsidR="00000000" w:rsidRDefault="000A59E9">
      <w:pPr>
        <w:pStyle w:val="1tekst"/>
      </w:pPr>
      <w:r>
        <w:t>Tehnološki procesi u kojima se upotrebljavaj</w:t>
      </w:r>
      <w:r>
        <w:t>u zapaljive i gorive tečnosti i zapaljivi gasovi u količini i na način da formiraju zapaljivu ili eksplozivnu atmosferu moraju imati sistem za upravljanje i kontrolu sigurnog odvijanja tehnološkog procesa, kada je to utvrđeno propisima, kojima je uređena o</w:t>
      </w:r>
      <w:r>
        <w:t>blast zaštite od požara i eksplozija ili zahtevano procenom rizika, izrađenom prema priznatim metodama iz oblasti požara i eksplozija.</w:t>
      </w:r>
    </w:p>
    <w:p w:rsidR="00000000" w:rsidRDefault="000A59E9">
      <w:pPr>
        <w:pStyle w:val="1tekst"/>
      </w:pPr>
      <w:r>
        <w:t>U objektima u kojima se odvijaju tehnološki procesi iz stava 1. ovog člana mora se ugraditi sistem za otkrivanje i javlja</w:t>
      </w:r>
      <w:r>
        <w:t>nje požara, a u postrojenjima na otvorenom prostoru to može biti i sistem za otkrivanje i javljanje požara bez automatskih javljača požara.</w:t>
      </w:r>
    </w:p>
    <w:p w:rsidR="00000000" w:rsidRDefault="000A59E9">
      <w:pPr>
        <w:pStyle w:val="1tekst"/>
      </w:pPr>
      <w:r>
        <w:t>U objektima i postrojenjima u kojima se odvijaju tehnološki procesi iz stava 1. ovog člana mora se ugraditi sistem z</w:t>
      </w:r>
      <w:r>
        <w:t>a gašenje požara, samo kada je to utvrđeno propisima ili zahtevano procenom rizika.</w:t>
      </w:r>
    </w:p>
    <w:p w:rsidR="00000000" w:rsidRDefault="000A59E9">
      <w:pPr>
        <w:pStyle w:val="7podnas"/>
      </w:pPr>
      <w:r>
        <w:t>Požarni sektori</w:t>
      </w:r>
    </w:p>
    <w:p w:rsidR="00000000" w:rsidRDefault="000A59E9">
      <w:pPr>
        <w:pStyle w:val="4clan"/>
      </w:pPr>
      <w:r>
        <w:t>Član 11.</w:t>
      </w:r>
    </w:p>
    <w:p w:rsidR="00000000" w:rsidRDefault="000A59E9">
      <w:pPr>
        <w:pStyle w:val="1tekst"/>
      </w:pPr>
      <w:r>
        <w:t>Tehnološki procesi u objektima u kojima se koriste, skladište, drže ili proizvode zapaljive i gorive tečnosti i zapaljivi gasovi u količini i na na</w:t>
      </w:r>
      <w:r>
        <w:t>čin da formiraju zapaljivu ili eksplozivnu atmosferu, moraju se vršiti samo u objektima ili prostorijama koje su od drugih objekata i prostorija odvojeni na takav način da se spreči prenos požara.</w:t>
      </w:r>
    </w:p>
    <w:p w:rsidR="00000000" w:rsidRDefault="000A59E9">
      <w:pPr>
        <w:pStyle w:val="7podnas"/>
      </w:pPr>
      <w:r>
        <w:t>Eksplozivni odušak</w:t>
      </w:r>
    </w:p>
    <w:p w:rsidR="00000000" w:rsidRDefault="000A59E9">
      <w:pPr>
        <w:pStyle w:val="4clan"/>
      </w:pPr>
      <w:r>
        <w:t>Član 12.</w:t>
      </w:r>
    </w:p>
    <w:p w:rsidR="00000000" w:rsidRDefault="000A59E9">
      <w:pPr>
        <w:pStyle w:val="1tekst"/>
      </w:pPr>
      <w:r>
        <w:t>Objekti i prostorije u kojima s</w:t>
      </w:r>
      <w:r>
        <w:t>e koriste, skladište, drže ili proizvode zapaljive i gorive tečnosti i zapaljivi gasovi u količini i na način da formiraju eksplozivnu atmosferu, moraju se graditi tako da se obezbedi bezbedno rasterećenje objekta ili prostorije usled pojave eksplozije.</w:t>
      </w:r>
    </w:p>
    <w:p w:rsidR="00000000" w:rsidRDefault="000A59E9">
      <w:pPr>
        <w:pStyle w:val="7podnas"/>
      </w:pPr>
      <w:r>
        <w:t>In</w:t>
      </w:r>
      <w:r>
        <w:t>stalacija bezbednosne rasvete</w:t>
      </w:r>
    </w:p>
    <w:p w:rsidR="00000000" w:rsidRDefault="000A59E9">
      <w:pPr>
        <w:pStyle w:val="4clan"/>
      </w:pPr>
      <w:r>
        <w:t>Član 13.</w:t>
      </w:r>
    </w:p>
    <w:p w:rsidR="00000000" w:rsidRDefault="000A59E9">
      <w:pPr>
        <w:pStyle w:val="1tekst"/>
      </w:pPr>
      <w:r>
        <w:t>Prilikom izgradnje objekata i postrojenja sa zapaljivim i gorivim tečnostima i zapaljivim gasovima moraju se ugraditi instalacije bezbednosne rasvete, u skladu sa propisima i standardima koji uređuju ovu oblast.</w:t>
      </w:r>
    </w:p>
    <w:p w:rsidR="00000000" w:rsidRDefault="000A59E9">
      <w:pPr>
        <w:pStyle w:val="7podnas"/>
      </w:pPr>
      <w:r>
        <w:t>Zašti</w:t>
      </w:r>
      <w:r>
        <w:t>ta od statičkog elektriciteta</w:t>
      </w:r>
    </w:p>
    <w:p w:rsidR="00000000" w:rsidRDefault="000A59E9">
      <w:pPr>
        <w:pStyle w:val="4clan"/>
      </w:pPr>
      <w:r>
        <w:t>Član 14.</w:t>
      </w:r>
    </w:p>
    <w:p w:rsidR="00000000" w:rsidRDefault="000A59E9">
      <w:pPr>
        <w:pStyle w:val="1tekst"/>
      </w:pPr>
      <w:r>
        <w:t>U tehnološkim procesima u kojima se upotrebljavaju zapaljive i gorive tečnosti i zapaljivi gasovi u količini i na način da formiraju zapaljivu ili eksplozivnu atmosferu, moraju se primeniti mere zaštite od statičkog e</w:t>
      </w:r>
      <w:r>
        <w:t>lektriciteta radi sprečavanja izbijanja požara i eksplozija.</w:t>
      </w:r>
    </w:p>
    <w:p w:rsidR="00000000" w:rsidRDefault="000A59E9">
      <w:pPr>
        <w:pStyle w:val="1tekst"/>
      </w:pPr>
      <w:r>
        <w:t>Bliže propise o merama zaštite iz stava 1. ovog člana donosi ministar nadležan za unutrašnje poslove (u daljem tekstu: ministar).</w:t>
      </w:r>
    </w:p>
    <w:p w:rsidR="00000000" w:rsidRDefault="000A59E9">
      <w:pPr>
        <w:pStyle w:val="7podnas"/>
      </w:pPr>
      <w:r>
        <w:t>Zaštita od atmosferskog pražnjenja</w:t>
      </w:r>
    </w:p>
    <w:p w:rsidR="00000000" w:rsidRDefault="000A59E9">
      <w:pPr>
        <w:pStyle w:val="4clan"/>
      </w:pPr>
      <w:r>
        <w:t>Član 15.</w:t>
      </w:r>
    </w:p>
    <w:p w:rsidR="00000000" w:rsidRDefault="000A59E9">
      <w:pPr>
        <w:pStyle w:val="1tekst"/>
      </w:pPr>
      <w:r>
        <w:t>Objekti i postrojenja</w:t>
      </w:r>
      <w:r>
        <w:t xml:space="preserve"> sa zapaljivim i gorivim tečnostima i zapaljivim gasovima moraju se štititi od atmosferskog pražnjenja.</w:t>
      </w:r>
    </w:p>
    <w:p w:rsidR="00000000" w:rsidRDefault="000A59E9">
      <w:pPr>
        <w:pStyle w:val="1tekst"/>
      </w:pPr>
      <w:r>
        <w:t>Postavljanje instalacije mora se sprovesti u skladu sa propisima i standardima koji uređuju ovu oblast.</w:t>
      </w:r>
    </w:p>
    <w:p w:rsidR="00000000" w:rsidRDefault="000A59E9">
      <w:pPr>
        <w:pStyle w:val="7podnas"/>
      </w:pPr>
      <w:r>
        <w:t>Analiza zona opasnosti na mestima ugroženim od e</w:t>
      </w:r>
      <w:r>
        <w:t>ksplozivnih smeša</w:t>
      </w:r>
    </w:p>
    <w:p w:rsidR="00000000" w:rsidRDefault="000A59E9">
      <w:pPr>
        <w:pStyle w:val="4clan"/>
      </w:pPr>
      <w:r>
        <w:t>Član 16.</w:t>
      </w:r>
    </w:p>
    <w:p w:rsidR="00000000" w:rsidRDefault="000A59E9">
      <w:pPr>
        <w:pStyle w:val="1tekst"/>
      </w:pPr>
      <w:r>
        <w:lastRenderedPageBreak/>
        <w:t>Sastavni deo tehničke dokumentacije za izgradnju, rekonstrukciju i dogradnju postrojenja i objekata za proizvodnju, skladištenje, preradu, doradu, pretakanje ili upotrebu i promet zapaljivih i gorivih tečnosti i zapaljivih gasova</w:t>
      </w:r>
      <w:r>
        <w:t>, je i analiza zona opasnosti na mestima ugroženim od eksplozivnih smeša.</w:t>
      </w:r>
    </w:p>
    <w:p w:rsidR="00000000" w:rsidRDefault="000A59E9">
      <w:pPr>
        <w:pStyle w:val="1tekst"/>
      </w:pPr>
      <w:r>
        <w:t>Izuzetno od stava 1. ovog člana, analiza zona opasnosti ne mora biti sastavni deo tehničke dokumentacije, ukoliko su zone opasnosti utvrđene važećim pravilnicima.</w:t>
      </w:r>
    </w:p>
    <w:p w:rsidR="00000000" w:rsidRDefault="000A59E9">
      <w:pPr>
        <w:pStyle w:val="1tekst"/>
      </w:pPr>
      <w:r>
        <w:t>U slučajevima kada nije vršena dogradnja ili rekonstrukcija, a postoji već izgrađen objekat u kojem se odvijaju tehnološki procesi u kojima se upotrebljavaju zapaljive i gorive tečnosti i zapaljivi gasovi, kada pravilnicima nisu utvrđene zone opasnosti, za</w:t>
      </w:r>
      <w:r>
        <w:t xml:space="preserve"> potrebe utvrđivanja karakteristika opreme u pogledu požara i eksplozija mora se izraditi analiza o zonama opasnosti.</w:t>
      </w:r>
    </w:p>
    <w:p w:rsidR="00000000" w:rsidRDefault="000A59E9">
      <w:pPr>
        <w:pStyle w:val="1tekst"/>
      </w:pPr>
      <w:r>
        <w:t>Analiza zona opasnosti izrađuje se u skladu sa propisima, standardima i priznatim metodama.</w:t>
      </w:r>
    </w:p>
    <w:p w:rsidR="00000000" w:rsidRDefault="000A59E9">
      <w:pPr>
        <w:pStyle w:val="1tekst"/>
      </w:pPr>
      <w:r>
        <w:t>Na analizu zona opasnosti iz stava 3. ovog čla</w:t>
      </w:r>
      <w:r>
        <w:t>na obavezno se pribavlja saglasnost Ministarstva.</w:t>
      </w:r>
    </w:p>
    <w:p w:rsidR="00000000" w:rsidRDefault="000A59E9">
      <w:pPr>
        <w:pStyle w:val="7podnas"/>
      </w:pPr>
      <w:r>
        <w:t>Opremanje objekata i postrojenja aparatima za početno gašenje požara</w:t>
      </w:r>
    </w:p>
    <w:p w:rsidR="00000000" w:rsidRDefault="000A59E9">
      <w:pPr>
        <w:pStyle w:val="4clan"/>
      </w:pPr>
      <w:r>
        <w:t>Član 17.</w:t>
      </w:r>
    </w:p>
    <w:p w:rsidR="00000000" w:rsidRDefault="000A59E9">
      <w:pPr>
        <w:pStyle w:val="1tekst"/>
      </w:pPr>
      <w:r>
        <w:t>Objekti i postrojenja sa zapaljivim i gorivim tečnostima i zapaljivim gasovima moraju biti opremljeni potrebnim aparatima za poč</w:t>
      </w:r>
      <w:r>
        <w:t>etno gašenje požara.</w:t>
      </w:r>
    </w:p>
    <w:p w:rsidR="00000000" w:rsidRDefault="000A59E9">
      <w:pPr>
        <w:pStyle w:val="7podnas"/>
      </w:pPr>
      <w:r>
        <w:t>Obeležavanje opreme i uređaja za gašenje požara</w:t>
      </w:r>
    </w:p>
    <w:p w:rsidR="00000000" w:rsidRDefault="000A59E9">
      <w:pPr>
        <w:pStyle w:val="4clan"/>
      </w:pPr>
      <w:r>
        <w:t>Član 18.</w:t>
      </w:r>
    </w:p>
    <w:p w:rsidR="00000000" w:rsidRDefault="000A59E9">
      <w:pPr>
        <w:pStyle w:val="1tekst"/>
      </w:pPr>
      <w:r>
        <w:t>Oprema i uređaji u objektima i instalacijama sa zapaljivim i gorivim tečnostima i zapaljivim gasovima koja služi za gašenje, sprečavanje širenja požara i eksplozija mora biti vid</w:t>
      </w:r>
      <w:r>
        <w:t>no obeležena u skladu sa propisima koji uređuju ovu oblast.</w:t>
      </w:r>
    </w:p>
    <w:p w:rsidR="00000000" w:rsidRDefault="000A59E9">
      <w:pPr>
        <w:pStyle w:val="6naslov"/>
      </w:pPr>
      <w:r>
        <w:t>III. USLOVI ZA OBAVLjANjE POSLOVA SKLADIŠTENjA, DRŽANjA I PROMETA ZAPALjIVIH I GORIVIH TEČNOSTI I ZAPALjIVIH GASOVA I ODRŽAVANjE I KONTROLISANjE POSTROJENjA</w:t>
      </w:r>
    </w:p>
    <w:p w:rsidR="00000000" w:rsidRDefault="000A59E9">
      <w:pPr>
        <w:pStyle w:val="7podnas"/>
      </w:pPr>
      <w:r>
        <w:t>Organizacija i kontrola sprovođenja mer</w:t>
      </w:r>
      <w:r>
        <w:t>a zaštite od požara i eksplozija</w:t>
      </w:r>
    </w:p>
    <w:p w:rsidR="00000000" w:rsidRDefault="000A59E9">
      <w:pPr>
        <w:pStyle w:val="4clan"/>
      </w:pPr>
      <w:r>
        <w:t>Član 19.</w:t>
      </w:r>
    </w:p>
    <w:p w:rsidR="00000000" w:rsidRDefault="000A59E9">
      <w:pPr>
        <w:pStyle w:val="1tekst"/>
      </w:pPr>
      <w:r>
        <w:t xml:space="preserve">Pravna lica koja obavljaju delatnost vezanu za zapaljive i gorive tečnosti i zapaljive gasove dužna su da organizuju, sprovode i vrše kontrolu mera zaštite od požara i eksplozija utvrđenih ovim zakonom i propisima </w:t>
      </w:r>
      <w:r>
        <w:t>kojima je uređena zaštita od požara i eksplozija i da upoznaju zaposlene sa merama za sprečavanje nastanka i širenja požara i eksplozija, kao i sa postupcima za gašenje požara.</w:t>
      </w:r>
    </w:p>
    <w:p w:rsidR="00000000" w:rsidRDefault="000A59E9">
      <w:pPr>
        <w:pStyle w:val="1tekst"/>
      </w:pPr>
      <w:r>
        <w:t xml:space="preserve">Fizička lica koja rukuju zapaljivim i gorivim tečnostima i zapaljivim gasovima </w:t>
      </w:r>
      <w:r>
        <w:t>dužna su da sprovode i vrše kontrolu mera zaštite od požara i eksplozija utvrđenih ovim zakonom i propisima kojima je uređena zaštita od požara i eksplozija.</w:t>
      </w:r>
    </w:p>
    <w:p w:rsidR="00000000" w:rsidRDefault="000A59E9">
      <w:pPr>
        <w:pStyle w:val="7podnas"/>
      </w:pPr>
      <w:r>
        <w:t>Uslovi koje mora ispunjavati pravno i fizičko lice koje obavlja poslove skladištenja, držanja i pr</w:t>
      </w:r>
      <w:r>
        <w:t>ometa zapaljivih i gorivih tečnosti ili zapaljivih gasova</w:t>
      </w:r>
    </w:p>
    <w:p w:rsidR="00000000" w:rsidRDefault="000A59E9">
      <w:pPr>
        <w:pStyle w:val="4clan"/>
      </w:pPr>
      <w:r>
        <w:t>Član 20.</w:t>
      </w:r>
    </w:p>
    <w:p w:rsidR="00000000" w:rsidRDefault="000A59E9">
      <w:pPr>
        <w:pStyle w:val="1tekst"/>
      </w:pPr>
      <w:r>
        <w:t xml:space="preserve">Pravna lica koja obavljaju poslove skladištenja, držanja i prometa zapaljivih i gorivih tečnosti ili zapaljivih gasova moraju upoznati zaposlene sa merama za sprečavanje nastanka i širenja </w:t>
      </w:r>
      <w:r>
        <w:t>požara i eksplozija kao i sa postupcima za gašenje požara.</w:t>
      </w:r>
    </w:p>
    <w:p w:rsidR="00000000" w:rsidRDefault="000A59E9">
      <w:pPr>
        <w:pStyle w:val="1tekst"/>
      </w:pPr>
      <w:r>
        <w:t>Pravna lica iz stava 1. ovog člana dužna su da organizuju, sprovode i vrše kontrolu mera zaštite od požara i eksplozija utvrđenih ovim zakonom i propisima kojima je uređena zaštita od požara i eksp</w:t>
      </w:r>
      <w:r>
        <w:t>lozija.</w:t>
      </w:r>
    </w:p>
    <w:p w:rsidR="00000000" w:rsidRDefault="000A59E9">
      <w:pPr>
        <w:pStyle w:val="1tekst"/>
      </w:pPr>
      <w:r>
        <w:t>Fizička lica koja neposredno obavljaju poslove iz stava 1. ovog člana, kao i lica koja obavljaju ove poslove u pravnom licu dužna su da sprovode i vrše kontrolu mera zaštite od požara i eksplozija utvrđenih ovim zakonom i propisima kojima je uređen</w:t>
      </w:r>
      <w:r>
        <w:t>a zaštita od požara i eksplozija.</w:t>
      </w:r>
    </w:p>
    <w:p w:rsidR="00000000" w:rsidRDefault="000A59E9">
      <w:pPr>
        <w:pStyle w:val="1tekst"/>
      </w:pPr>
      <w:r>
        <w:lastRenderedPageBreak/>
        <w:t>U objektima i prostorijama gde se obavlja skladištenje i promet zapaljivih i gorivih tečnosti i zapaljivih gasova na vidnim mestima moraju biti postavljene oznake o opasnosti od požara i eksplozija, uputstva za bezbedan ra</w:t>
      </w:r>
      <w:r>
        <w:t>d i postupanje u slučaju nastanka požara i eksplozije.</w:t>
      </w:r>
    </w:p>
    <w:p w:rsidR="00000000" w:rsidRDefault="000A59E9">
      <w:pPr>
        <w:pStyle w:val="7podnas"/>
      </w:pPr>
      <w:r>
        <w:t>Uslovi i način osposobljavanja lica</w:t>
      </w:r>
    </w:p>
    <w:p w:rsidR="00000000" w:rsidRDefault="000A59E9">
      <w:pPr>
        <w:pStyle w:val="4clan"/>
      </w:pPr>
      <w:r>
        <w:t>Član 21.</w:t>
      </w:r>
    </w:p>
    <w:p w:rsidR="00000000" w:rsidRDefault="000A59E9">
      <w:pPr>
        <w:pStyle w:val="1tekst"/>
      </w:pPr>
      <w:r>
        <w:t>Zaposleni u pravnom licu i fizička lica koja obavljaju poslove pretakanja, utovara ili istovara u prevozna sredstva ili iz njih, poslove dopreme i otpreme p</w:t>
      </w:r>
      <w:r>
        <w:t>omoću naftovoda, gasovoda ili produktovoda, poslove neposredno vezane za dopremu, otpremu i smeštaj u skladišta i druge prostore, uključujući bilo koji vid manipulacije sa zapaljivim i gorivim tečnostima i zapaljivim gasovima (kao npr. pretakanje, pakovanj</w:t>
      </w:r>
      <w:r>
        <w:t>e, proizvodnja, korišćenje i sl.), kao i upotrebu i druge radnje sa zapaljivim i gorivim tečnostima i gasovima, moraju pohađati posebnu obuku i položiti stručni ispit iz oblasti zaštite od požara prema zakonu koji uređuje oblast zaštite od požara i posebno</w:t>
      </w:r>
      <w:r>
        <w:t>m propisu kojim je uređen način polaganja tog ispita.</w:t>
      </w:r>
    </w:p>
    <w:p w:rsidR="00000000" w:rsidRDefault="000A59E9">
      <w:pPr>
        <w:pStyle w:val="7podnas"/>
      </w:pPr>
      <w:r>
        <w:t>Zabrana skladištenja i prometa zapaljivih i gorivih tečnosti ili zapaljivih gasova</w:t>
      </w:r>
    </w:p>
    <w:p w:rsidR="00000000" w:rsidRDefault="000A59E9">
      <w:pPr>
        <w:pStyle w:val="4clan"/>
      </w:pPr>
      <w:r>
        <w:t>Član 22.</w:t>
      </w:r>
    </w:p>
    <w:p w:rsidR="00000000" w:rsidRDefault="000A59E9">
      <w:pPr>
        <w:pStyle w:val="1tekst"/>
      </w:pPr>
      <w:r>
        <w:t>Skladištenje i promet zapaljivih i gorivih tečnosti ili zapaljivih gasova ne može se obavljati u objektima, de</w:t>
      </w:r>
      <w:r>
        <w:t>lovima objekata ili prostorijama koji nisu namenjeni za skladištenje ili promet zapaljivih i gorivih tečnosti i zapaljivih gasova.</w:t>
      </w:r>
    </w:p>
    <w:p w:rsidR="00000000" w:rsidRDefault="000A59E9">
      <w:pPr>
        <w:pStyle w:val="1tekst"/>
      </w:pPr>
      <w:r>
        <w:t>U skladištima i postrojenjima za zapaljive i gorive tečnosti i zapaljive gasove ne može se skladištiti i obavljati promet zap</w:t>
      </w:r>
      <w:r>
        <w:t>aljivih i gorivih tečnosti i zapaljivih gasova u količinama većim od odobrenih.</w:t>
      </w:r>
    </w:p>
    <w:p w:rsidR="00000000" w:rsidRDefault="000A59E9">
      <w:pPr>
        <w:pStyle w:val="1tekst"/>
      </w:pPr>
      <w:r>
        <w:t>U objektima i prostorijama koje se koriste za skladištenje zapaljivih i gorivih tečnosti i zapaljivih gasova zabranjeno je držati gorive materije i hemikalije koje po svojim sv</w:t>
      </w:r>
      <w:r>
        <w:t>ojstvima mogu biti uzrok nastanka požara.</w:t>
      </w:r>
    </w:p>
    <w:p w:rsidR="00000000" w:rsidRDefault="000A59E9">
      <w:pPr>
        <w:pStyle w:val="7podnas"/>
      </w:pPr>
      <w:r>
        <w:t>Uslovi držanja</w:t>
      </w:r>
    </w:p>
    <w:p w:rsidR="00000000" w:rsidRDefault="000A59E9">
      <w:pPr>
        <w:pStyle w:val="4clan"/>
      </w:pPr>
      <w:r>
        <w:t>Član 23.</w:t>
      </w:r>
    </w:p>
    <w:p w:rsidR="00000000" w:rsidRDefault="000A59E9">
      <w:pPr>
        <w:pStyle w:val="1tekst"/>
      </w:pPr>
      <w:r>
        <w:t xml:space="preserve">Zapaljive i gorive tečnosti i zapaljivi gasovi mogu se držati u objektima, delovima objekata ili prostorijama koji nisu namenjeni za skladištenje ili promet </w:t>
      </w:r>
      <w:r>
        <w:t>zapaljivih i gorivih tečnosti i zapaljivih gasova samo pod propisanim uslovima.</w:t>
      </w:r>
    </w:p>
    <w:p w:rsidR="00000000" w:rsidRDefault="000A59E9">
      <w:pPr>
        <w:pStyle w:val="1tekst"/>
      </w:pPr>
      <w:r>
        <w:t>Za zapaljive i gorive tečnosti iz stava 1. ovog člana mora postojati isprava koja sadrži podatak o tački paljenja.</w:t>
      </w:r>
    </w:p>
    <w:p w:rsidR="00000000" w:rsidRDefault="000A59E9">
      <w:pPr>
        <w:pStyle w:val="7podnas"/>
      </w:pPr>
      <w:r>
        <w:t>Upotrebljena ambalaža</w:t>
      </w:r>
    </w:p>
    <w:p w:rsidR="00000000" w:rsidRDefault="000A59E9">
      <w:pPr>
        <w:pStyle w:val="4clan"/>
      </w:pPr>
      <w:r>
        <w:t>Član 24.</w:t>
      </w:r>
    </w:p>
    <w:p w:rsidR="00000000" w:rsidRDefault="000A59E9">
      <w:pPr>
        <w:pStyle w:val="1tekst"/>
      </w:pPr>
      <w:r>
        <w:t xml:space="preserve">Upotrebljena ambalaža u kojoj </w:t>
      </w:r>
      <w:r>
        <w:t>su držane zapaljive i gorive tečnosti i zapaljivi gasovi čuva se u posebnoj prostoriji, pod uslovima predviđenim za držanje i smeštaj zapaljivih i gorivih tečnosti i zapaljivih gasova.</w:t>
      </w:r>
    </w:p>
    <w:p w:rsidR="00000000" w:rsidRDefault="000A59E9">
      <w:pPr>
        <w:pStyle w:val="1tekst"/>
      </w:pPr>
      <w:r>
        <w:t>Upotrebljena ambalaža može se koristiti i za držanje tečnosti koje ne s</w:t>
      </w:r>
      <w:r>
        <w:t>padaju u kategoriju zapaljivih i gorivih tečnosti, pod uslovom da su očišćene i uklonjene oznake o opasnostima.</w:t>
      </w:r>
    </w:p>
    <w:p w:rsidR="00000000" w:rsidRDefault="000A59E9">
      <w:pPr>
        <w:pStyle w:val="7podnas"/>
      </w:pPr>
      <w:r>
        <w:t>Zone opasnosti</w:t>
      </w:r>
    </w:p>
    <w:p w:rsidR="00000000" w:rsidRDefault="000A59E9">
      <w:pPr>
        <w:pStyle w:val="4clan"/>
      </w:pPr>
      <w:r>
        <w:t>Član 25.</w:t>
      </w:r>
    </w:p>
    <w:p w:rsidR="00000000" w:rsidRDefault="000A59E9">
      <w:pPr>
        <w:pStyle w:val="1tekst"/>
      </w:pPr>
      <w:r>
        <w:t>U zonama opasnosti zabranjeno je:</w:t>
      </w:r>
    </w:p>
    <w:p w:rsidR="00000000" w:rsidRDefault="000A59E9">
      <w:pPr>
        <w:pStyle w:val="1tekst"/>
      </w:pPr>
      <w:r>
        <w:t>1) držanje i upotreba alata, uređaja, opreme i instalacije koje nisu predviđene za rad</w:t>
      </w:r>
      <w:r>
        <w:t xml:space="preserve"> u zonama opasnosti, a mogu biti uzročnik nastanka požara, ili eksplozije;</w:t>
      </w:r>
    </w:p>
    <w:p w:rsidR="00000000" w:rsidRDefault="000A59E9">
      <w:pPr>
        <w:pStyle w:val="1tekst"/>
      </w:pPr>
      <w:r>
        <w:t>2) pušenje i korišćenje otvorene vatre u bilo kom obliku;</w:t>
      </w:r>
    </w:p>
    <w:p w:rsidR="00000000" w:rsidRDefault="000A59E9">
      <w:pPr>
        <w:pStyle w:val="1tekst"/>
      </w:pPr>
      <w:r>
        <w:t>3) odlaganje zapaljivih i drugih materija koje nisu namenjene tehnološkom procesu;</w:t>
      </w:r>
    </w:p>
    <w:p w:rsidR="00000000" w:rsidRDefault="000A59E9">
      <w:pPr>
        <w:pStyle w:val="1tekst"/>
      </w:pPr>
      <w:r>
        <w:t>4) pristup vozilima koja pri radu svog p</w:t>
      </w:r>
      <w:r>
        <w:t>ogonskog uređaja mogu proizvesti varničenje;</w:t>
      </w:r>
    </w:p>
    <w:p w:rsidR="00000000" w:rsidRDefault="000A59E9">
      <w:pPr>
        <w:pStyle w:val="1tekst"/>
      </w:pPr>
      <w:r>
        <w:t>5) nošenje odeće i obuće koja može dovesti do nagomilavanja statičkog elektriciteta i upotreba uređaja i opreme koji nisu propisno zaštićeni od statičkog elektriciteta.</w:t>
      </w:r>
    </w:p>
    <w:p w:rsidR="00000000" w:rsidRDefault="000A59E9">
      <w:pPr>
        <w:pStyle w:val="7podnas"/>
      </w:pPr>
      <w:r>
        <w:t>Održavanje i kontrola ispravnosti objekata</w:t>
      </w:r>
      <w:r>
        <w:t xml:space="preserve"> i postrojenja</w:t>
      </w:r>
    </w:p>
    <w:p w:rsidR="00000000" w:rsidRDefault="000A59E9">
      <w:pPr>
        <w:pStyle w:val="4clan"/>
      </w:pPr>
      <w:r>
        <w:t>Član 26.</w:t>
      </w:r>
    </w:p>
    <w:p w:rsidR="00000000" w:rsidRDefault="000A59E9">
      <w:pPr>
        <w:pStyle w:val="1tekst"/>
      </w:pPr>
      <w:r>
        <w:t>Održavanje i kontrola ispravnosti objekata i postrojenja za zapaljive i gorive tečnosti i zapaljive gasove obavlja se na način i u vremenskim razmacima određenim propisom, odnosno uputstvom proizvođača, o čemu mora postojati dokumen</w:t>
      </w:r>
      <w:r>
        <w:t>tacija.</w:t>
      </w:r>
    </w:p>
    <w:p w:rsidR="00000000" w:rsidRDefault="000A59E9">
      <w:pPr>
        <w:pStyle w:val="1tekst"/>
      </w:pPr>
      <w:r>
        <w:lastRenderedPageBreak/>
        <w:t>Održavanje i kontrola ispravnosti objekata i postrojenja iz stava 1. ovog člana obavljaju stručno osposobljena lica, prema posebnim propisima i standardima kojima je uređena oblast održavanja i bezbednosti ovih objekata, postrojenja i njihovih delo</w:t>
      </w:r>
      <w:r>
        <w:t>va.</w:t>
      </w:r>
    </w:p>
    <w:p w:rsidR="00000000" w:rsidRDefault="000A59E9">
      <w:pPr>
        <w:pStyle w:val="1tekst"/>
      </w:pPr>
      <w:r>
        <w:t>Radovi sanacije mogu se izvoditi isključivo u skladu sa tehničkom dokumentacijom na koju je pribavljena saglasnost prilikom izgradnje objekta.</w:t>
      </w:r>
    </w:p>
    <w:p w:rsidR="00000000" w:rsidRDefault="000A59E9">
      <w:pPr>
        <w:pStyle w:val="1tekst"/>
      </w:pPr>
      <w:r>
        <w:t>Nakon izvršenih radova sanacije vlasnik ili korisnik je u obavezi da pre upotrebe objekta izvesti Ministarstv</w:t>
      </w:r>
      <w:r>
        <w:t>o o završetku radova sanacije, nakon čega se mora izvršiti inspekcijski pregled sa aspekta zaštite od požara.</w:t>
      </w:r>
    </w:p>
    <w:p w:rsidR="00000000" w:rsidRDefault="000A59E9">
      <w:pPr>
        <w:pStyle w:val="7podnas"/>
      </w:pPr>
      <w:r>
        <w:t>Održavanje i kontrola aparata, uređaja, opreme, instalacija i sistema</w:t>
      </w:r>
    </w:p>
    <w:p w:rsidR="00000000" w:rsidRDefault="000A59E9">
      <w:pPr>
        <w:pStyle w:val="4clan"/>
      </w:pPr>
      <w:r>
        <w:t>Član 27.</w:t>
      </w:r>
    </w:p>
    <w:p w:rsidR="00000000" w:rsidRDefault="000A59E9">
      <w:pPr>
        <w:pStyle w:val="1tekst"/>
      </w:pPr>
      <w:r>
        <w:t>Aparati, uređaji, oprema, instalacije i sistemi u objektima i postr</w:t>
      </w:r>
      <w:r>
        <w:t>ojenjima za zapaljive i gorive tečnosti i zapaljive gasove moraju se održavati i kontrolisati u skladu sa tehničkim propisima, standardima i uputstvima proizvođača.</w:t>
      </w:r>
    </w:p>
    <w:p w:rsidR="00000000" w:rsidRDefault="000A59E9">
      <w:pPr>
        <w:pStyle w:val="1tekst"/>
      </w:pPr>
      <w:r>
        <w:t>O proveri ispravnosti aparata, uređaja, opreme, instalacije i sistema u objektima i postroj</w:t>
      </w:r>
      <w:r>
        <w:t>enjima za zapaljive i gorive tečnosti i zapaljive gasove vodi se posebna dokumentacija o održavanju i kontroli u skladu sa tehničkim propisima, standardima i uputstvima proizvođača.</w:t>
      </w:r>
    </w:p>
    <w:p w:rsidR="00000000" w:rsidRDefault="000A59E9">
      <w:pPr>
        <w:pStyle w:val="1tekst"/>
      </w:pPr>
      <w:r>
        <w:t>Proveru ispravnosti (kontrolisanje) može vršiti pravno lice koje ima ovlaš</w:t>
      </w:r>
      <w:r>
        <w:t>ćenje Ministarstva, u skladu sa važećim propisima kojima se uređuje zaštita od požara.</w:t>
      </w:r>
    </w:p>
    <w:p w:rsidR="00000000" w:rsidRDefault="000A59E9">
      <w:pPr>
        <w:pStyle w:val="7podnas"/>
      </w:pPr>
      <w:r>
        <w:t>Održavanje i kontrolisanje rezervoara, posuda, tehnoloških procesnih posuda i cevovodi za transport sa zapaljivim i gorivim tečnostima i zapaljivim gasovima</w:t>
      </w:r>
    </w:p>
    <w:p w:rsidR="00000000" w:rsidRDefault="000A59E9">
      <w:pPr>
        <w:pStyle w:val="4clan"/>
      </w:pPr>
      <w:r>
        <w:t>Član 28.</w:t>
      </w:r>
    </w:p>
    <w:p w:rsidR="00000000" w:rsidRDefault="000A59E9">
      <w:pPr>
        <w:pStyle w:val="1tekst"/>
      </w:pPr>
      <w:r>
        <w:t>Rezervoari, posude, tehnološke procesne posude i cevovodi za transport koji sadrže zapaljive i gorive tečnosti i zapaljive gasove moraju se održavati i kontrolisati pre upotrebe i tokom upotrebe na način i u rokovima određenim tehničkim propisima.</w:t>
      </w:r>
    </w:p>
    <w:p w:rsidR="00000000" w:rsidRDefault="000A59E9">
      <w:pPr>
        <w:pStyle w:val="6naslov"/>
      </w:pPr>
      <w:r>
        <w:t>IV. NADZ</w:t>
      </w:r>
      <w:r>
        <w:t>OR</w:t>
      </w:r>
    </w:p>
    <w:p w:rsidR="00000000" w:rsidRDefault="000A59E9">
      <w:pPr>
        <w:pStyle w:val="7podnas"/>
      </w:pPr>
      <w:r>
        <w:t>Sprovođenje inspekcijskog nadzora</w:t>
      </w:r>
    </w:p>
    <w:p w:rsidR="00000000" w:rsidRDefault="000A59E9">
      <w:pPr>
        <w:pStyle w:val="4clan"/>
      </w:pPr>
      <w:r>
        <w:t>Član 29.</w:t>
      </w:r>
    </w:p>
    <w:p w:rsidR="00000000" w:rsidRDefault="000A59E9">
      <w:pPr>
        <w:pStyle w:val="1tekst"/>
      </w:pPr>
      <w:r>
        <w:t>Nadzor nad primenom ovog zakona vrši Ministarstvo.</w:t>
      </w:r>
    </w:p>
    <w:p w:rsidR="00000000" w:rsidRDefault="000A59E9">
      <w:pPr>
        <w:pStyle w:val="1tekst"/>
      </w:pPr>
      <w:r>
        <w:t>Izuzetno od stava 1. ovog člana, nadzor nad primenom ovog zakona u objektima posebne namene koje koristi Ministarstvo odbrane i Vojska Srbije vrši ministarstvo</w:t>
      </w:r>
      <w:r>
        <w:t xml:space="preserve"> nadležno za poslove odbrane.</w:t>
      </w:r>
    </w:p>
    <w:p w:rsidR="00000000" w:rsidRDefault="000A59E9">
      <w:pPr>
        <w:pStyle w:val="1tekst"/>
      </w:pPr>
      <w:r>
        <w:t>Nadzor nad sprovođenjem ovog zakona i propisa donetih na osnovu njega vrši Ministarstvo preko inspektora u okviru delokruga utvrđenog zakonom.</w:t>
      </w:r>
    </w:p>
    <w:p w:rsidR="00000000" w:rsidRDefault="000A59E9">
      <w:pPr>
        <w:pStyle w:val="7podnas"/>
      </w:pPr>
      <w:r>
        <w:t>Prava i dužnosti Ministarstva</w:t>
      </w:r>
    </w:p>
    <w:p w:rsidR="00000000" w:rsidRDefault="000A59E9">
      <w:pPr>
        <w:pStyle w:val="4clan"/>
      </w:pPr>
      <w:r>
        <w:t>Član 30.</w:t>
      </w:r>
    </w:p>
    <w:p w:rsidR="00000000" w:rsidRDefault="000A59E9">
      <w:pPr>
        <w:pStyle w:val="1tekst"/>
      </w:pPr>
      <w:r>
        <w:t>U vršenju inspekcijskog nadzora Ministarstvo</w:t>
      </w:r>
      <w:r>
        <w:t>, naročito, ima pravo i dužnost da utvrđuje:</w:t>
      </w:r>
    </w:p>
    <w:p w:rsidR="00000000" w:rsidRDefault="000A59E9">
      <w:pPr>
        <w:pStyle w:val="1tekst"/>
      </w:pPr>
      <w:r>
        <w:t>1) da li su prilikom izgradnje, rekonstrukcije i dogradnje objekata i postrojenja za skladištenje, preradu, doradu, pretakanje ili upotrebu, držanje i promet zapaljivih i gorivih tečnosti i zapaljivih gasova, is</w:t>
      </w:r>
      <w:r>
        <w:t>punjeni propisani uslovi;</w:t>
      </w:r>
    </w:p>
    <w:p w:rsidR="00000000" w:rsidRDefault="000A59E9">
      <w:pPr>
        <w:pStyle w:val="1tekst"/>
      </w:pPr>
      <w:r>
        <w:t>2) da li su preduzete mere zaštite od požara i eksplozija prilikom upotrebe objekata i postrojenja i prilikom skladištenja, držanja i prometa zapaljivih i gorivih tečnosti i zapaljivih gasova;</w:t>
      </w:r>
    </w:p>
    <w:p w:rsidR="00000000" w:rsidRDefault="000A59E9">
      <w:pPr>
        <w:pStyle w:val="1tekst"/>
      </w:pPr>
      <w:r>
        <w:t>3) da li su rezervoari, tehnološke pr</w:t>
      </w:r>
      <w:r>
        <w:t>ocesne posude, cevovodi za transport i drugi uređaji i instalacije u kojima se nalazi zapaljiva i goriva tečnost i zapaljivi gasovi izgrađeni i opremljeni u skladu sa odredbama ovog zakona i tehničkim propisima i standardima;</w:t>
      </w:r>
    </w:p>
    <w:p w:rsidR="00000000" w:rsidRDefault="000A59E9">
      <w:pPr>
        <w:pStyle w:val="1tekst"/>
      </w:pPr>
      <w:r>
        <w:t>4) da li se u zonama opasnosti</w:t>
      </w:r>
      <w:r>
        <w:t xml:space="preserve"> poštuju mere propisane ovim zakonom;</w:t>
      </w:r>
    </w:p>
    <w:p w:rsidR="00000000" w:rsidRDefault="000A59E9">
      <w:pPr>
        <w:pStyle w:val="1tekst"/>
      </w:pPr>
      <w:r>
        <w:t>5) da li poslove skladištenja i prometa zapaljivih i gorivih tečnosti i zapaljivih gasova obavljaju fizička lica koja su za to stručno osposobljena i upoznata sa merama za sprečavanje nastanka i širenja požara i eksplo</w:t>
      </w:r>
      <w:r>
        <w:t>zija, kao i sa postupcima za gašenje požara;</w:t>
      </w:r>
    </w:p>
    <w:p w:rsidR="00000000" w:rsidRDefault="000A59E9">
      <w:pPr>
        <w:pStyle w:val="1tekst"/>
      </w:pPr>
      <w:r>
        <w:t>6) da li se sprovode i druge mere propisane zakonom, propisanim tehničkim zahtevima, srpskim standardima i srodnim dokumentima.</w:t>
      </w:r>
    </w:p>
    <w:p w:rsidR="00000000" w:rsidRDefault="000A59E9">
      <w:pPr>
        <w:pStyle w:val="7podnas"/>
      </w:pPr>
      <w:r>
        <w:t>Mere inspekcijskog nadzora</w:t>
      </w:r>
    </w:p>
    <w:p w:rsidR="00000000" w:rsidRDefault="000A59E9">
      <w:pPr>
        <w:pStyle w:val="4clan"/>
      </w:pPr>
      <w:r>
        <w:t>Član 31.</w:t>
      </w:r>
    </w:p>
    <w:p w:rsidR="00000000" w:rsidRDefault="000A59E9">
      <w:pPr>
        <w:pStyle w:val="1tekst"/>
      </w:pPr>
      <w:r>
        <w:lastRenderedPageBreak/>
        <w:t>U vršenju inspekcijskog nadzora Ministarstvo je</w:t>
      </w:r>
      <w:r>
        <w:t>, naročito, ovlašćeno da preduzima sledeće mere:</w:t>
      </w:r>
    </w:p>
    <w:p w:rsidR="00000000" w:rsidRDefault="000A59E9">
      <w:pPr>
        <w:pStyle w:val="1tekst"/>
      </w:pPr>
      <w:r>
        <w:t xml:space="preserve">1) zabrani izgradnju, rekonstrukciju i dogradnju objekata i postrojenja za skladištenje, preradu, doradu, pretakanje ili upotrebu, držanje i promet zapaljivih i gorivih tečnosti i zapaljivih gasova ako nisu </w:t>
      </w:r>
      <w:r>
        <w:t>ispunjeni uslovi u pogledu bezbednih rastojanja;</w:t>
      </w:r>
    </w:p>
    <w:p w:rsidR="00000000" w:rsidRDefault="000A59E9">
      <w:pPr>
        <w:pStyle w:val="1tekst"/>
      </w:pPr>
      <w:r>
        <w:t>2) zabrani upotrebu i korišćenje objekta za koji nije pribavljena saglasnost na tehničku dokumentaciju i nije utvrđeno da je objekat podoban za upotrebu u pogledu sprovedenosti mera zaštite od požara, kada s</w:t>
      </w:r>
      <w:r>
        <w:t>e naloženim merama ne može otkloniti opasnost od požara i eksplozija;</w:t>
      </w:r>
    </w:p>
    <w:p w:rsidR="00000000" w:rsidRDefault="000A59E9">
      <w:pPr>
        <w:pStyle w:val="1tekst"/>
      </w:pPr>
      <w:r>
        <w:t>3) zabrani skladištenje, držanje i promet zapaljivih i gorivih tečnosti i zapaljivih gasova, ako za to nisu ispunjeni zakonom propisani uslovi i preti neposredna opasnost od izbijanja po</w:t>
      </w:r>
      <w:r>
        <w:t>žara;</w:t>
      </w:r>
    </w:p>
    <w:p w:rsidR="00000000" w:rsidRDefault="000A59E9">
      <w:pPr>
        <w:pStyle w:val="1tekst"/>
      </w:pPr>
      <w:r>
        <w:t>4) zabrani držanje, skladištenje zapaljivih i gorivih tečnosti i gasova u rezervoarima, posudama i tehnološkim procesnim posudama i transport kroz cevovode čija konstrukcija i oprema nije u skladu sa ovim zakonom;</w:t>
      </w:r>
    </w:p>
    <w:p w:rsidR="00000000" w:rsidRDefault="000A59E9">
      <w:pPr>
        <w:pStyle w:val="1tekst"/>
      </w:pPr>
      <w:r>
        <w:t>5) zabrani upotrebu aparata, uređaja</w:t>
      </w:r>
      <w:r>
        <w:t>, opreme, instalacije i sistema u objektu ili delu objekta, ako pre puštanja u rad nisu ispitani ili ne ispunjavaju propisane tehničke zahteve, standarde i srodne dokumente;</w:t>
      </w:r>
    </w:p>
    <w:p w:rsidR="00000000" w:rsidRDefault="000A59E9">
      <w:pPr>
        <w:pStyle w:val="1tekst"/>
      </w:pPr>
      <w:r>
        <w:t>6) zabrani dalji rad na poslovima skladištenja i prometa zapaljivih tečnosti ili g</w:t>
      </w:r>
      <w:r>
        <w:t>asova i poslovima održavanja i kontrole ispravnosti postrojenja za zapaljive tečnosti i gasove licima koja za to nisu stručno osposobljena i nisu upoznata sa merama za sprečavanje nastanka i širenja požara i eksplozija, kao i sa postupcima za gašenje požar</w:t>
      </w:r>
      <w:r>
        <w:t>a;</w:t>
      </w:r>
    </w:p>
    <w:p w:rsidR="00000000" w:rsidRDefault="000A59E9">
      <w:pPr>
        <w:pStyle w:val="1tekst"/>
      </w:pPr>
      <w:r>
        <w:t>7) naloži mere ukoliko preti neposredna opasnost od izbijanja i širenja požara i eksplozije prilikom proizvodnje, skladištenja, držanja i prometa zapaljivih i gorivih tečnosti ili zapaljivih gasova;</w:t>
      </w:r>
    </w:p>
    <w:p w:rsidR="00000000" w:rsidRDefault="000A59E9">
      <w:pPr>
        <w:pStyle w:val="1tekst"/>
      </w:pPr>
      <w:r>
        <w:t>8) naloži otklanjanje utvrđenih nepravilnosti u određe</w:t>
      </w:r>
      <w:r>
        <w:t>nom roku.</w:t>
      </w:r>
    </w:p>
    <w:p w:rsidR="00000000" w:rsidRDefault="000A59E9">
      <w:pPr>
        <w:pStyle w:val="1tekst"/>
      </w:pPr>
      <w:r>
        <w:t>Žalba ne odlaže izvršenje rešenja, osim u slučaju iz stava 1. tačka 8) ovog člana.</w:t>
      </w:r>
    </w:p>
    <w:p w:rsidR="00000000" w:rsidRDefault="000A59E9">
      <w:pPr>
        <w:pStyle w:val="7podnas"/>
      </w:pPr>
      <w:r>
        <w:t>Postupanje Ministarstva</w:t>
      </w:r>
    </w:p>
    <w:p w:rsidR="00000000" w:rsidRDefault="000A59E9">
      <w:pPr>
        <w:pStyle w:val="4clan"/>
      </w:pPr>
      <w:r>
        <w:t>Član 32.</w:t>
      </w:r>
    </w:p>
    <w:p w:rsidR="00000000" w:rsidRDefault="000A59E9">
      <w:pPr>
        <w:pStyle w:val="1tekst"/>
      </w:pPr>
      <w:r>
        <w:t xml:space="preserve">Kada Ministarstvo pri vršenju nadzora utvrdi da nisu ispoštovane odredbe </w:t>
      </w:r>
      <w:r>
        <w:t>zakona podneće nadležnom sudu zahtev za pokretanje prekršajnog postupka i naložiće mere za njihovo otklanjanje, a ako utvrdi da nisu izvršene naložene mere takođe će podneti nadležnom sudu zahtev za pokretanje prekršajnog postupka.</w:t>
      </w:r>
    </w:p>
    <w:p w:rsidR="00000000" w:rsidRDefault="000A59E9">
      <w:pPr>
        <w:pStyle w:val="7podnas"/>
      </w:pPr>
      <w:r>
        <w:t>Obaveze prema drugim ins</w:t>
      </w:r>
      <w:r>
        <w:t>pekcijskim organima</w:t>
      </w:r>
    </w:p>
    <w:p w:rsidR="00000000" w:rsidRDefault="000A59E9">
      <w:pPr>
        <w:pStyle w:val="4clan"/>
      </w:pPr>
      <w:r>
        <w:t>Član 33.</w:t>
      </w:r>
    </w:p>
    <w:p w:rsidR="00000000" w:rsidRDefault="000A59E9">
      <w:pPr>
        <w:pStyle w:val="1tekst"/>
      </w:pPr>
      <w:r>
        <w:t>Ako Ministarstvo pri vršenju nadzora utvrdi da se ne sprovode odredbe zakona i propisa, koje su u nadležnosti drugih organa dužno je da o tome odmah obavesti drugi nadležni organ.</w:t>
      </w:r>
    </w:p>
    <w:p w:rsidR="00000000" w:rsidRDefault="000A59E9">
      <w:pPr>
        <w:pStyle w:val="6naslov"/>
      </w:pPr>
      <w:r>
        <w:t>V. TEHNIČKI PROPISI</w:t>
      </w:r>
    </w:p>
    <w:p w:rsidR="00000000" w:rsidRDefault="000A59E9">
      <w:pPr>
        <w:pStyle w:val="7podnas"/>
      </w:pPr>
      <w:r>
        <w:t>Donošenje tehničkih propisa</w:t>
      </w:r>
    </w:p>
    <w:p w:rsidR="00000000" w:rsidRDefault="000A59E9">
      <w:pPr>
        <w:pStyle w:val="4clan"/>
      </w:pPr>
      <w:r>
        <w:t>Član 34.</w:t>
      </w:r>
    </w:p>
    <w:p w:rsidR="00000000" w:rsidRDefault="000A59E9">
      <w:pPr>
        <w:pStyle w:val="1tekst"/>
      </w:pPr>
      <w:r>
        <w:t>Ministar nadležan za unutrašnje poslove (u daljem tekstu: Ministar) donosi tehničke propise kojima se bliže uređuje bezbednost i zaštita od požara i eksplozija na instalacijama, objektima i postrojenjima, uzimajući u obzir vrstu instalacija, spec</w:t>
      </w:r>
      <w:r>
        <w:t>ifičnost samog objekta i postrojenja, delatnost koja se u objektu obavlja i opasnost od požara i eksplozija za ljude i imovinu, kao i druge tehničke propise potrebne za sprovođenje ovog zakona.</w:t>
      </w:r>
    </w:p>
    <w:p w:rsidR="00000000" w:rsidRDefault="000A59E9">
      <w:pPr>
        <w:pStyle w:val="4clan"/>
      </w:pPr>
      <w:r>
        <w:t>Član 35.</w:t>
      </w:r>
    </w:p>
    <w:p w:rsidR="00000000" w:rsidRDefault="000A59E9">
      <w:pPr>
        <w:pStyle w:val="1tekst"/>
      </w:pPr>
      <w:r>
        <w:t>Tehnički propis iz člana 34. ovog zakona može se pozv</w:t>
      </w:r>
      <w:r>
        <w:t>ati na srpski standard na dva načina:</w:t>
      </w:r>
    </w:p>
    <w:p w:rsidR="00000000" w:rsidRDefault="000A59E9">
      <w:pPr>
        <w:pStyle w:val="1tekst"/>
      </w:pPr>
      <w:r>
        <w:t>1) tehničkim propisom može se odrediti da je jedini način postizanja usaglašenosti sa zahtevima tog propisa ispunjavanje zahteva srpskog standarda na koji se tehnički propis poziva;</w:t>
      </w:r>
    </w:p>
    <w:p w:rsidR="00000000" w:rsidRDefault="000A59E9">
      <w:pPr>
        <w:pStyle w:val="1tekst"/>
      </w:pPr>
      <w:r>
        <w:t>2) tehničkim propisom može se odredi</w:t>
      </w:r>
      <w:r>
        <w:t>ti da je jedan od mogućih načina postizanja usaglašenosti za zahtevima tog propisa ispunjavanje zahteva srpskog standarda na koji se tehnički propis poziva.</w:t>
      </w:r>
    </w:p>
    <w:p w:rsidR="00000000" w:rsidRDefault="000A59E9">
      <w:pPr>
        <w:pStyle w:val="1tekst"/>
      </w:pPr>
      <w:r>
        <w:t>Spisak standarda iz stava 1. ovog člana donosi ministar na obrascu čija je sadržina određena propis</w:t>
      </w:r>
      <w:r>
        <w:t>ima o standardizaciji i objavljuje se u "Službenom glasniku Republike Srbije".</w:t>
      </w:r>
    </w:p>
    <w:p w:rsidR="00000000" w:rsidRDefault="000A59E9">
      <w:pPr>
        <w:pStyle w:val="6naslov"/>
      </w:pPr>
      <w:r>
        <w:t>VI. KAZNENE ODREDBE</w:t>
      </w:r>
    </w:p>
    <w:p w:rsidR="00000000" w:rsidRDefault="000A59E9">
      <w:pPr>
        <w:pStyle w:val="4clan"/>
      </w:pPr>
      <w:r>
        <w:t>Član 36.</w:t>
      </w:r>
    </w:p>
    <w:p w:rsidR="00000000" w:rsidRDefault="000A59E9">
      <w:pPr>
        <w:pStyle w:val="1tekst"/>
      </w:pPr>
      <w:r>
        <w:lastRenderedPageBreak/>
        <w:t>Novčanom kaznom u iznosu od 50.000 do 2.000.000 dinara, kazniće se za prekršaj pravno lice u slučaju da:</w:t>
      </w:r>
    </w:p>
    <w:p w:rsidR="00000000" w:rsidRDefault="000A59E9">
      <w:pPr>
        <w:pStyle w:val="1tekst"/>
      </w:pPr>
      <w:r>
        <w:t xml:space="preserve">1) Zapaljive i gorive tečnosti i zapaljive </w:t>
      </w:r>
      <w:r>
        <w:t>gasove drži suprotno uslovima koji su određeni ovim zakonom (član 5.);</w:t>
      </w:r>
    </w:p>
    <w:p w:rsidR="00000000" w:rsidRDefault="000A59E9">
      <w:pPr>
        <w:pStyle w:val="1tekst"/>
      </w:pPr>
      <w:r>
        <w:t>2) Ne izgradi, postavi i opremi postrojenja i objekte za skladištenje zapaljivih i gorivih tečnosti i zapaljivih gasova u skladu sa propisima (član 6. stav 1);</w:t>
      </w:r>
    </w:p>
    <w:p w:rsidR="00000000" w:rsidRDefault="000A59E9">
      <w:pPr>
        <w:pStyle w:val="1tekst"/>
      </w:pPr>
      <w:r>
        <w:t>3) Ne pribavi uslove za i</w:t>
      </w:r>
      <w:r>
        <w:t>zgradnju i bezbedno postavljanje objekata odnosno lokaciju za izgradnju i bezbedno postavljanje objekata (član 6. stav 2);</w:t>
      </w:r>
    </w:p>
    <w:p w:rsidR="00000000" w:rsidRDefault="000A59E9">
      <w:pPr>
        <w:pStyle w:val="1tekst"/>
      </w:pPr>
      <w:r>
        <w:t>4) ne pribavi saglasnost na tehničku dokumentaciju u pogledu mera zaštite od požara i eksplozija ili ne pribavi dokaz podobnosti obje</w:t>
      </w:r>
      <w:r>
        <w:t>kta za upotrebu u pogledu sprovedenosti mera zaštite od požara i eksplozija (član 8. stav 1);</w:t>
      </w:r>
    </w:p>
    <w:p w:rsidR="00000000" w:rsidRDefault="000A59E9">
      <w:pPr>
        <w:pStyle w:val="1tekst"/>
      </w:pPr>
      <w:r>
        <w:t>5) ne obezbedi da tehnološki procesi iz člana 10. stav 1 imaju sistem za upravljanje i kontrolu sigurnog odvijanja tehnološkog procesa (član 10. stav 1);</w:t>
      </w:r>
    </w:p>
    <w:p w:rsidR="00000000" w:rsidRDefault="000A59E9">
      <w:pPr>
        <w:pStyle w:val="1tekst"/>
      </w:pPr>
      <w:r>
        <w:t>6) ne ob</w:t>
      </w:r>
      <w:r>
        <w:t>ezbedi da tehnološki procesi iz člana 10. stav 2 imaju ugrađen sistem za otkrivanje i javljanje požara (član 10. stav 2);</w:t>
      </w:r>
    </w:p>
    <w:p w:rsidR="00000000" w:rsidRDefault="000A59E9">
      <w:pPr>
        <w:pStyle w:val="1tekst"/>
      </w:pPr>
      <w:r>
        <w:t>7) ne obezbedi da tehnološki procesi iz člana 10. stav 3 imaju ugrađen sistem za gašenje požara (član 10. stav 3);</w:t>
      </w:r>
    </w:p>
    <w:p w:rsidR="00000000" w:rsidRDefault="000A59E9">
      <w:pPr>
        <w:pStyle w:val="1tekst"/>
      </w:pPr>
      <w:r>
        <w:t>8) tehnološke proce</w:t>
      </w:r>
      <w:r>
        <w:t>se iz člana 11. vrši u objektima ili prostorijama koje nisu od drugih objekata i prostorija odvojeni na takav način da se spreči prenos požara (član 11);</w:t>
      </w:r>
    </w:p>
    <w:p w:rsidR="00000000" w:rsidRDefault="000A59E9">
      <w:pPr>
        <w:pStyle w:val="1tekst"/>
      </w:pPr>
      <w:r>
        <w:t>9) Ne obezbedi bezbedno rasterećenje objekta ili prostorije usled pojave eksplozije (član 12);</w:t>
      </w:r>
    </w:p>
    <w:p w:rsidR="00000000" w:rsidRDefault="000A59E9">
      <w:pPr>
        <w:pStyle w:val="1tekst"/>
      </w:pPr>
      <w:r>
        <w:t xml:space="preserve">10) Ne </w:t>
      </w:r>
      <w:r>
        <w:t>ugradi instalacije bezbednosne rasvete u objekat i postrojenje (član 13);</w:t>
      </w:r>
    </w:p>
    <w:p w:rsidR="00000000" w:rsidRDefault="000A59E9">
      <w:pPr>
        <w:pStyle w:val="1tekst"/>
      </w:pPr>
      <w:r>
        <w:t>11) U tehnološkim procesima iz člana 14. ne primeni mere zaštite od statičkog elektriciteta radi sprečavanja izbijanja požara i eksplozija (član 14);</w:t>
      </w:r>
    </w:p>
    <w:p w:rsidR="00000000" w:rsidRDefault="000A59E9">
      <w:pPr>
        <w:pStyle w:val="1tekst"/>
      </w:pPr>
      <w:r>
        <w:t>12) Objekti i postrojenja iz člana 15. nemaju zaštitu od atmosferskog pražnjenja (član 15);</w:t>
      </w:r>
    </w:p>
    <w:p w:rsidR="00000000" w:rsidRDefault="000A59E9">
      <w:pPr>
        <w:pStyle w:val="1tekst"/>
      </w:pPr>
      <w:r>
        <w:t>13) Ne izradi analizu o zonama opasnosti (član 16. stav 3);</w:t>
      </w:r>
    </w:p>
    <w:p w:rsidR="00000000" w:rsidRDefault="000A59E9">
      <w:pPr>
        <w:pStyle w:val="1tekst"/>
      </w:pPr>
      <w:r>
        <w:t>14) Objekte i postrojenja iz člana 17. ne opremi aparatima za početno gašenje požara ili ne obezbedi pot</w:t>
      </w:r>
      <w:r>
        <w:t>reban broj aparata za početno gašenje požara (član 17);</w:t>
      </w:r>
    </w:p>
    <w:p w:rsidR="00000000" w:rsidRDefault="000A59E9">
      <w:pPr>
        <w:pStyle w:val="1tekst"/>
      </w:pPr>
      <w:r>
        <w:t>15) Oprema i uređaji u objektima i instalacijama iz člana 18. nisu vidno obeleženi (član 18);</w:t>
      </w:r>
    </w:p>
    <w:p w:rsidR="00000000" w:rsidRDefault="000A59E9">
      <w:pPr>
        <w:pStyle w:val="1tekst"/>
      </w:pPr>
      <w:r>
        <w:t>16) Rukuje sa zapaljivim i gorivim tečnostima i zapaljivim gasovima, a da nije organizovalo ili sprovelo m</w:t>
      </w:r>
      <w:r>
        <w:t>ere zaštite od požara i eksplozija, i nije izvršilo upoznavanje zaposlenih sa merama za sprečavanje i širenje požara i eksplozija, kao i postupcima za gašenje požara (član 19. stav 1);</w:t>
      </w:r>
    </w:p>
    <w:p w:rsidR="00000000" w:rsidRDefault="000A59E9">
      <w:pPr>
        <w:pStyle w:val="1tekst"/>
      </w:pPr>
      <w:r>
        <w:t>17) Obavlja poslove skladištenja, držanja i prometa zapaljivih i gorivi</w:t>
      </w:r>
      <w:r>
        <w:t>h tečnosti ili zapaljivih gasova a nije upoznalo zaposlene sa merama za sprečavanje nastanka i širenja požara i eksplozija kao i sa postupcima za gašenje požara (član 20. stav 1);</w:t>
      </w:r>
    </w:p>
    <w:p w:rsidR="00000000" w:rsidRDefault="000A59E9">
      <w:pPr>
        <w:pStyle w:val="1tekst"/>
      </w:pPr>
      <w:r>
        <w:t>18) Obavlja poslove skladištenja, držanja i prometa zapaljivih i gorivih teč</w:t>
      </w:r>
      <w:r>
        <w:t>nosti ili zapaljivih gasova, a da nije organizovalo ili sprovelo mere zaštite od požara i eksplozija (član 20. stav 2);</w:t>
      </w:r>
    </w:p>
    <w:p w:rsidR="00000000" w:rsidRDefault="000A59E9">
      <w:pPr>
        <w:pStyle w:val="1tekst"/>
      </w:pPr>
      <w:r>
        <w:t>19) U objektima i prostorijama iz člana 20. nije postavilo oznake o opasnosti od požara i eksplozija, uputstva za bezbedan rad i postupa</w:t>
      </w:r>
      <w:r>
        <w:t>nje u slučaju nastanka požara i eksplozije (član 20. stav 4);</w:t>
      </w:r>
    </w:p>
    <w:p w:rsidR="00000000" w:rsidRDefault="000A59E9">
      <w:pPr>
        <w:pStyle w:val="1tekst"/>
      </w:pPr>
      <w:r>
        <w:t>20) Zaposleni obavljaju poslove iz člana 21, a nisu položili stručni ispit iz oblasti zaštite od požara utvrđen članom 21 (član 21);</w:t>
      </w:r>
    </w:p>
    <w:p w:rsidR="00000000" w:rsidRDefault="000A59E9">
      <w:pPr>
        <w:pStyle w:val="1tekst"/>
      </w:pPr>
      <w:r>
        <w:t>21) Obavlja skladištenje i promet u objektima, delovima objek</w:t>
      </w:r>
      <w:r>
        <w:t>ata ili prostorijama koji nisu namenjeni za skladištenje ili promet zapaljivih i gorivih tečnosti i zapaljivih gasova (član 22. stav 1);</w:t>
      </w:r>
    </w:p>
    <w:p w:rsidR="00000000" w:rsidRDefault="000A59E9">
      <w:pPr>
        <w:pStyle w:val="1tekst"/>
      </w:pPr>
      <w:r>
        <w:t xml:space="preserve">22) Skladišti i obavlja promet zapaljivih i gorivih tečnosti i zapaljivih gasova u količinama većim od odobrenih (član </w:t>
      </w:r>
      <w:r>
        <w:t>22. stav 2);</w:t>
      </w:r>
    </w:p>
    <w:p w:rsidR="00000000" w:rsidRDefault="000A59E9">
      <w:pPr>
        <w:pStyle w:val="1tekst"/>
      </w:pPr>
      <w:r>
        <w:t>23) Drži gorive materije i hemikalije koje po svojim svojstvima mogu biti uzrok nastanka požara (član 22. stav 3);</w:t>
      </w:r>
    </w:p>
    <w:p w:rsidR="00000000" w:rsidRDefault="000A59E9">
      <w:pPr>
        <w:pStyle w:val="1tekst"/>
      </w:pPr>
      <w:r>
        <w:t>24) Drži zapaljive i gorive tečnosti i zapaljive gasove u objektima, delovima objekata ili prostorijama koji nisu namenjeni za s</w:t>
      </w:r>
      <w:r>
        <w:t>kladištenje ili promet bez ispunjenih propisanih uslove (član 23. stav 1);</w:t>
      </w:r>
    </w:p>
    <w:p w:rsidR="00000000" w:rsidRDefault="000A59E9">
      <w:pPr>
        <w:pStyle w:val="1tekst"/>
      </w:pPr>
      <w:r>
        <w:t>25) Za zapaljive i gorive tečnosti ne poseduje ispravu koja sadrži podatak o tački paljenja (član 23 stav 2);</w:t>
      </w:r>
    </w:p>
    <w:p w:rsidR="00000000" w:rsidRDefault="000A59E9">
      <w:pPr>
        <w:pStyle w:val="1tekst"/>
      </w:pPr>
      <w:r>
        <w:t>26) Upotrebljenu ambalažu ne čuva pod uslovima predviđenim za držanje i</w:t>
      </w:r>
      <w:r>
        <w:t xml:space="preserve"> smeštaj zapaljivih i gorivih tečnosti i zapaljivih gasova (član 24. stav 1);</w:t>
      </w:r>
    </w:p>
    <w:p w:rsidR="00000000" w:rsidRDefault="000A59E9">
      <w:pPr>
        <w:pStyle w:val="1tekst"/>
      </w:pPr>
      <w:r>
        <w:t xml:space="preserve">27) Upotrebljenu ambalažu koja nije očišćena i sa koje nisu uklonjene oznake o opasnostima koristi za držanje tečnosti koja ne spadaju u kategoriju zapaljivih i gorivih tečnosti </w:t>
      </w:r>
      <w:r>
        <w:t>(član 24. stav 2);</w:t>
      </w:r>
    </w:p>
    <w:p w:rsidR="00000000" w:rsidRDefault="000A59E9">
      <w:pPr>
        <w:pStyle w:val="1tekst"/>
      </w:pPr>
      <w:r>
        <w:lastRenderedPageBreak/>
        <w:t>28) U zonama opasnosti dozvoli držanje i upotrebu alata, uređaja, opreme i instalacija koje nisu predviđene za rad u zonama opasnosti (član 25. stav 1. tačka 1);</w:t>
      </w:r>
    </w:p>
    <w:p w:rsidR="00000000" w:rsidRDefault="000A59E9">
      <w:pPr>
        <w:pStyle w:val="1tekst"/>
      </w:pPr>
      <w:r>
        <w:t>29) U zonama opasnosti dozvoli pušenje ili korišćenje otvorene vatre u bilo</w:t>
      </w:r>
      <w:r>
        <w:t xml:space="preserve"> kom obliku (član 25. stav 1. tačka 2);</w:t>
      </w:r>
    </w:p>
    <w:p w:rsidR="00000000" w:rsidRDefault="000A59E9">
      <w:pPr>
        <w:pStyle w:val="1tekst"/>
      </w:pPr>
      <w:r>
        <w:t>30) U zonama opasnosti dozvoli odlaganje zapaljivih i drugih materija koje nisu namenjene tehnološkom procesu (član 25. stav 1. tačka 3);</w:t>
      </w:r>
    </w:p>
    <w:p w:rsidR="00000000" w:rsidRDefault="000A59E9">
      <w:pPr>
        <w:pStyle w:val="1tekst"/>
      </w:pPr>
      <w:r>
        <w:t>31) U zonama opasnosti dozvoli pristup vozilima koja pri radu svog pogonskog u</w:t>
      </w:r>
      <w:r>
        <w:t>ređaja mogu proizvesti varničenje (član 25. stav 1. tačka 4);</w:t>
      </w:r>
    </w:p>
    <w:p w:rsidR="00000000" w:rsidRDefault="000A59E9">
      <w:pPr>
        <w:pStyle w:val="1tekst"/>
      </w:pPr>
      <w:r>
        <w:t>32) U zonama opasnosti dozvoli nošenje odeće i obuće koja može dovesti do nagomilavanja statičkog elektriciteta i upotrebu uređaja i opreme koji nisu propisno zaštićeni od statičkog elektricitet</w:t>
      </w:r>
      <w:r>
        <w:t>a (član 25. stav 1. tačka 5);</w:t>
      </w:r>
    </w:p>
    <w:p w:rsidR="00000000" w:rsidRDefault="000A59E9">
      <w:pPr>
        <w:pStyle w:val="1tekst"/>
      </w:pPr>
      <w:r>
        <w:t>33) Ne vrši održavanje i kontrolu ispravnosti objekata i postrojenja u skladu sa članom 26. st. 1. i 2 (član 26. st. 1. i 2);</w:t>
      </w:r>
    </w:p>
    <w:p w:rsidR="00000000" w:rsidRDefault="000A59E9">
      <w:pPr>
        <w:pStyle w:val="1tekst"/>
      </w:pPr>
      <w:r>
        <w:t>34) Izvodi radove sanacije koje nisu u skladu sa tehničkom dokumentacijom na koju je pribavljena sag</w:t>
      </w:r>
      <w:r>
        <w:t>lasnost prilikom izgradnje objekta (član 26. stav 3);</w:t>
      </w:r>
    </w:p>
    <w:p w:rsidR="00000000" w:rsidRDefault="000A59E9">
      <w:pPr>
        <w:pStyle w:val="1tekst"/>
      </w:pPr>
      <w:r>
        <w:t>35) Ne izvesti ministarstvo o završetku radova sanacije a pre otpočinjanja upotrebe objekta (član 26. stav 4);</w:t>
      </w:r>
    </w:p>
    <w:p w:rsidR="00000000" w:rsidRDefault="000A59E9">
      <w:pPr>
        <w:pStyle w:val="1tekst"/>
      </w:pPr>
      <w:r>
        <w:t>36) Ne održava i kontroliše aparate, uređaje, opremu, instalacije i sisteme u objektima i p</w:t>
      </w:r>
      <w:r>
        <w:t>ostrojenjima u skladu sa tehničkim propisima, standardima i uputstvima proizvođača (član 27. stav 1);</w:t>
      </w:r>
    </w:p>
    <w:p w:rsidR="00000000" w:rsidRDefault="000A59E9">
      <w:pPr>
        <w:pStyle w:val="1tekst"/>
      </w:pPr>
      <w:r>
        <w:t>37) Ne vodi posebnu dokumentaciju o održavanju i kontroli ispravnosti aparata, uređaja, opreme, instalacije i sistema (član 27. stav 2);</w:t>
      </w:r>
    </w:p>
    <w:p w:rsidR="00000000" w:rsidRDefault="000A59E9">
      <w:pPr>
        <w:pStyle w:val="1tekst"/>
      </w:pPr>
      <w:r>
        <w:t xml:space="preserve">38) Vrši proveru </w:t>
      </w:r>
      <w:r>
        <w:t>ispravnosti bez ovlašćenja ministarstva (član 27. stav 3);</w:t>
      </w:r>
    </w:p>
    <w:p w:rsidR="00000000" w:rsidRDefault="000A59E9">
      <w:pPr>
        <w:pStyle w:val="1tekst"/>
      </w:pPr>
      <w:r>
        <w:t>39) Održavanje i kontrolu rezervoara, posuda i tehnoloških procesnih sudova koji sadrže zapaljive i gorive tečnosti i zapaljive gasove vrši suprotno članu 28 (član 28);</w:t>
      </w:r>
    </w:p>
    <w:p w:rsidR="00000000" w:rsidRDefault="000A59E9">
      <w:pPr>
        <w:pStyle w:val="1tekst"/>
      </w:pPr>
      <w:r>
        <w:t>40) Ne postupi u skladu sa merama naloženim rešenjem ministarstva iz člana 31. stav 1. tačke 1, 2, 3, 4, 5, 6. i 7 (član 31. stav 1. tačke 1, 2, 3, 4, 5, 6. i 7);</w:t>
      </w:r>
    </w:p>
    <w:p w:rsidR="00000000" w:rsidRDefault="000A59E9">
      <w:pPr>
        <w:pStyle w:val="1tekst"/>
      </w:pPr>
      <w:r>
        <w:t xml:space="preserve">41) Ne postupi u skladu sa merama naloženim rešenjem ministarstva iz člana 31. stav 1. tačka </w:t>
      </w:r>
      <w:r>
        <w:t>8 (član 31. stav 1. tačka 8);</w:t>
      </w:r>
    </w:p>
    <w:p w:rsidR="00000000" w:rsidRDefault="000A59E9">
      <w:pPr>
        <w:pStyle w:val="1tekst"/>
      </w:pPr>
      <w:r>
        <w:t>Za prekršaje iz stava 1. ovog člana kazniće se preduzetnik novčanom kaznom u iznosu od 10.000 do 500.000 dinara.</w:t>
      </w:r>
    </w:p>
    <w:p w:rsidR="00000000" w:rsidRDefault="000A59E9">
      <w:pPr>
        <w:pStyle w:val="1tekst"/>
      </w:pPr>
      <w:r>
        <w:t>Za prekršaje iz stava 1. ovog člana kazniće se i odgovorno lice u pravnom licu, organu državne uprave i organu je</w:t>
      </w:r>
      <w:r>
        <w:t>dinice lokalne samouprave novčanom kaznom u iznosu od 5.000 do 150.000 dinara.</w:t>
      </w:r>
    </w:p>
    <w:p w:rsidR="00000000" w:rsidRDefault="000A59E9">
      <w:pPr>
        <w:pStyle w:val="1tekst"/>
      </w:pPr>
      <w:r>
        <w:t>Za prekršaje iz stava 1 tačka 15) ovog člana kazniće se i lica koja neposredno obavljaju poslove iz člana 20. stav 1. ukoliko ne sprovode mere zaštite od požara i eksplozija u v</w:t>
      </w:r>
      <w:r>
        <w:t>ezi sa poslovima koje obavljaju novčanom kaznom u iznosu od 5.000 do 150.000 dinara.</w:t>
      </w:r>
    </w:p>
    <w:p w:rsidR="00000000" w:rsidRDefault="000A59E9">
      <w:pPr>
        <w:pStyle w:val="1tekst"/>
      </w:pPr>
      <w:r>
        <w:t>Za prekršaje iz stava 1. ovog člana pravnom licu se može izreći zaštitna mera zabrana vršenja delatnosti, a odgovornom licu u pravnom licu zabrana vršenja određenih poslov</w:t>
      </w:r>
      <w:r>
        <w:t>a.</w:t>
      </w:r>
    </w:p>
    <w:p w:rsidR="00000000" w:rsidRDefault="000A59E9">
      <w:pPr>
        <w:pStyle w:val="4clan"/>
      </w:pPr>
      <w:r>
        <w:t>Član 37.</w:t>
      </w:r>
    </w:p>
    <w:p w:rsidR="00000000" w:rsidRDefault="000A59E9">
      <w:pPr>
        <w:pStyle w:val="1tekst"/>
      </w:pPr>
      <w:r>
        <w:t>Novčanom kaznom u iznosu od 5.000 do 150.000 dinara kazniće se za prekršaj fizičko lice u slučaju da:</w:t>
      </w:r>
    </w:p>
    <w:p w:rsidR="00000000" w:rsidRDefault="000A59E9">
      <w:pPr>
        <w:pStyle w:val="1tekst"/>
      </w:pPr>
      <w:r>
        <w:t>1) zapaljive i gorive tečnosti i zapaljive gasove drži suprotno uslovima koji su određeni ovim zakonom (član 5);</w:t>
      </w:r>
    </w:p>
    <w:p w:rsidR="00000000" w:rsidRDefault="000A59E9">
      <w:pPr>
        <w:pStyle w:val="1tekst"/>
      </w:pPr>
      <w:r>
        <w:t>2) Ne izgradi, postavi i opre</w:t>
      </w:r>
      <w:r>
        <w:t>mi postrojenja i objekte za skladištenje zapaljivih i gorivih tečnosti i zapaljivih gasova u skladu sa propisima (član 6. stav 1);</w:t>
      </w:r>
    </w:p>
    <w:p w:rsidR="00000000" w:rsidRDefault="000A59E9">
      <w:pPr>
        <w:pStyle w:val="1tekst"/>
      </w:pPr>
      <w:r>
        <w:t>3) Ne pribavi uslove za izgradnju i bezbedno postavljanje objekata odnosno lokaciju za izgradnju i bezbedno postavljanje obje</w:t>
      </w:r>
      <w:r>
        <w:t>kata (član 6. stav 2);</w:t>
      </w:r>
    </w:p>
    <w:p w:rsidR="00000000" w:rsidRDefault="000A59E9">
      <w:pPr>
        <w:pStyle w:val="1tekst"/>
      </w:pPr>
      <w:r>
        <w:t>4) ne pribavi saglasnost na tehničku dokumentaciju u pogledu mera zaštite od požara i eksplozija ili ne pribavi dokaz podobnosti objekta za upotrebu u pogledu sprovedenosti mera zaštite od požara i eksplozija (član 8. stav 1);</w:t>
      </w:r>
    </w:p>
    <w:p w:rsidR="00000000" w:rsidRDefault="000A59E9">
      <w:pPr>
        <w:pStyle w:val="1tekst"/>
      </w:pPr>
      <w:r>
        <w:t xml:space="preserve">5) ne </w:t>
      </w:r>
      <w:r>
        <w:t>obezbedi da tehnološki procesi iz člana 10. stav 1. imaju sistem za upravljanje i kontrolu sigurnog odvijanja tehnološkog procesa (član 10. stav 1);</w:t>
      </w:r>
    </w:p>
    <w:p w:rsidR="00000000" w:rsidRDefault="000A59E9">
      <w:pPr>
        <w:pStyle w:val="1tekst"/>
      </w:pPr>
      <w:r>
        <w:t>6) ne obezbedi da tehnološki procesi iz člana 10. stav 2. imaju ugrađen sistem za otkrivanje i javljanje po</w:t>
      </w:r>
      <w:r>
        <w:t>žara (član 10. stav 2);</w:t>
      </w:r>
    </w:p>
    <w:p w:rsidR="00000000" w:rsidRDefault="000A59E9">
      <w:pPr>
        <w:pStyle w:val="1tekst"/>
      </w:pPr>
      <w:r>
        <w:t>7) ne obezbedi da tehnološki procesi iz člana 10. stav 3. imaju ugrađen sistem za gašenje požara (član 10. stav 3);</w:t>
      </w:r>
    </w:p>
    <w:p w:rsidR="00000000" w:rsidRDefault="000A59E9">
      <w:pPr>
        <w:pStyle w:val="1tekst"/>
      </w:pPr>
      <w:r>
        <w:t>8) tehnološke procese iz člana 11. vrši u objektima ili prostorijama koje nisu od drugih objekata i prostorija odvoj</w:t>
      </w:r>
      <w:r>
        <w:t>eni na takav način da se spreči prenos požara (član 11) ;</w:t>
      </w:r>
    </w:p>
    <w:p w:rsidR="00000000" w:rsidRDefault="000A59E9">
      <w:pPr>
        <w:pStyle w:val="1tekst"/>
      </w:pPr>
      <w:r>
        <w:t>9) Ne obezbedi bezbedno rasterećenje objekta ili prostorije usled pojave eksplozije (član 12);</w:t>
      </w:r>
    </w:p>
    <w:p w:rsidR="00000000" w:rsidRDefault="000A59E9">
      <w:pPr>
        <w:pStyle w:val="1tekst"/>
      </w:pPr>
      <w:r>
        <w:lastRenderedPageBreak/>
        <w:t>10) Ne ugradi instalacije bezbednosne rasvete u objekat i postrojenje (član 13);</w:t>
      </w:r>
    </w:p>
    <w:p w:rsidR="00000000" w:rsidRDefault="000A59E9">
      <w:pPr>
        <w:pStyle w:val="1tekst"/>
      </w:pPr>
      <w:r>
        <w:t>11) U tehnološkim proc</w:t>
      </w:r>
      <w:r>
        <w:t>esima iz člana 14. ne primeni mere zaštite od statičkog elektriciteta radi sprečavanja izbijanja požara i eksplozija (član 14);</w:t>
      </w:r>
    </w:p>
    <w:p w:rsidR="00000000" w:rsidRDefault="000A59E9">
      <w:pPr>
        <w:pStyle w:val="1tekst"/>
      </w:pPr>
      <w:r>
        <w:t>12) Objekti i postrojenja iz člana 15. nemaju zaštitu od atmosferskog pražnjenja (član 15);</w:t>
      </w:r>
    </w:p>
    <w:p w:rsidR="00000000" w:rsidRDefault="000A59E9">
      <w:pPr>
        <w:pStyle w:val="1tekst"/>
      </w:pPr>
      <w:r>
        <w:t>13) Ne izradi analizu o zonama opasn</w:t>
      </w:r>
      <w:r>
        <w:t>osti (član 16. stav 3);</w:t>
      </w:r>
    </w:p>
    <w:p w:rsidR="00000000" w:rsidRDefault="000A59E9">
      <w:pPr>
        <w:pStyle w:val="1tekst"/>
      </w:pPr>
      <w:r>
        <w:t>14) Objekte i postrojenja iz člana 17. ne opremi aparatima za početno gašenje požara ili ne obezbedi potreban broj aparata za početno gašenje požara (član 17);</w:t>
      </w:r>
    </w:p>
    <w:p w:rsidR="00000000" w:rsidRDefault="000A59E9">
      <w:pPr>
        <w:pStyle w:val="1tekst"/>
      </w:pPr>
      <w:r>
        <w:t>15) Oprema i uređaji u objektima i instalacijama iz člana 18. nisu vidno</w:t>
      </w:r>
      <w:r>
        <w:t xml:space="preserve"> obeleženi (član 18);</w:t>
      </w:r>
    </w:p>
    <w:p w:rsidR="00000000" w:rsidRDefault="000A59E9">
      <w:pPr>
        <w:pStyle w:val="1tekst"/>
      </w:pPr>
      <w:r>
        <w:t>16) Rukuje sa zapaljivim i gorivim tečnostima i zapaljivim gasovima, a nije sprovelo mere zaštite od požara i eksplozija (član 19. stav 2);</w:t>
      </w:r>
    </w:p>
    <w:p w:rsidR="00000000" w:rsidRDefault="000A59E9">
      <w:pPr>
        <w:pStyle w:val="1tekst"/>
      </w:pPr>
      <w:r>
        <w:t>17) Neposredno obavlja poslove skladištenja, držanja i prometa zapaljivih i gorivih tečnosti i</w:t>
      </w:r>
      <w:r>
        <w:t xml:space="preserve"> zapaljivih gasova, a nije sprovelo i izvršilo kontrolu mera zaštite od požara i eksplozija (član 20. stav 3);</w:t>
      </w:r>
    </w:p>
    <w:p w:rsidR="00000000" w:rsidRDefault="000A59E9">
      <w:pPr>
        <w:pStyle w:val="1tekst"/>
      </w:pPr>
      <w:r>
        <w:t>18) U objektima i prostorijama iz člana 20. nije postavilo oznake o opasnosti od požara i eksplozija, uputstva za bezbedan rad i postupanje u slu</w:t>
      </w:r>
      <w:r>
        <w:t>čaju nastanka požara i eksplozije (član 20. stav 4);</w:t>
      </w:r>
    </w:p>
    <w:p w:rsidR="00000000" w:rsidRDefault="000A59E9">
      <w:pPr>
        <w:pStyle w:val="1tekst"/>
      </w:pPr>
      <w:r>
        <w:t>19) Obavlja poslove iz člana 21, a nije položilo stručni ispit iz oblasti zaštite od požara utvrđen članom 21 (član 21);</w:t>
      </w:r>
    </w:p>
    <w:p w:rsidR="00000000" w:rsidRDefault="000A59E9">
      <w:pPr>
        <w:pStyle w:val="1tekst"/>
      </w:pPr>
      <w:r>
        <w:t xml:space="preserve">20) Obavlja skladištenje i promet u objektima, delovima objekata ili prostorijama </w:t>
      </w:r>
      <w:r>
        <w:t>koji nisu namenjeni za skladištenje ili promet zapaljivih i gorivih tečnosti i zapaljivih gasova (član 22. stav 1);</w:t>
      </w:r>
    </w:p>
    <w:p w:rsidR="00000000" w:rsidRDefault="000A59E9">
      <w:pPr>
        <w:pStyle w:val="1tekst"/>
      </w:pPr>
      <w:r>
        <w:t>21) Skladišti i obavlja promet zapaljivih i gorivih tečnosti i zapaljivih gasova u količinama većim od odobrenih (član 22. stav 2);</w:t>
      </w:r>
    </w:p>
    <w:p w:rsidR="00000000" w:rsidRDefault="000A59E9">
      <w:pPr>
        <w:pStyle w:val="1tekst"/>
      </w:pPr>
      <w:r>
        <w:t>22) Drži gorive materije i hemikalije koje po svojim svojstvima mogu biti uzrok nastanka požara (član 22. stav 3);</w:t>
      </w:r>
    </w:p>
    <w:p w:rsidR="00000000" w:rsidRDefault="000A59E9">
      <w:pPr>
        <w:pStyle w:val="1tekst"/>
      </w:pPr>
      <w:r>
        <w:t>23) Drži zapaljive i gorive tečnosti i zapaljive gasove u objektima, delovima objekata ili prostorijama koji nisu namenjeni za skladištenje i</w:t>
      </w:r>
      <w:r>
        <w:t>li promet bez ispunjenih propisanih uslove (član 23. stav 1);</w:t>
      </w:r>
    </w:p>
    <w:p w:rsidR="00000000" w:rsidRDefault="000A59E9">
      <w:pPr>
        <w:pStyle w:val="1tekst"/>
      </w:pPr>
      <w:r>
        <w:t>24) Za zapaljive i gorive tečnosti ne poseduje ispravu koja sadrži podatak o tački paljenja (član 23. stav 2);</w:t>
      </w:r>
    </w:p>
    <w:p w:rsidR="00000000" w:rsidRDefault="000A59E9">
      <w:pPr>
        <w:pStyle w:val="1tekst"/>
      </w:pPr>
      <w:r>
        <w:t>25) Upotrebljenu ambalažu ne čuva pod uslovima predviđenim za držanje i smeštaj zap</w:t>
      </w:r>
      <w:r>
        <w:t>aljivih i gorivih tečnosti i zapaljivih gasova (član 24. stav 1);</w:t>
      </w:r>
    </w:p>
    <w:p w:rsidR="00000000" w:rsidRDefault="000A59E9">
      <w:pPr>
        <w:pStyle w:val="1tekst"/>
      </w:pPr>
      <w:r>
        <w:t>26) Upotrebljenu ambalažu koja nije očišćena i sa koje nisu uklonjene oznake o opasnostima koristi za držanje tečnosti koja ne spadaju u kategoriju zapaljivih i gorivih tečnosti (član 24. st</w:t>
      </w:r>
      <w:r>
        <w:t>av 2);</w:t>
      </w:r>
    </w:p>
    <w:p w:rsidR="00000000" w:rsidRDefault="000A59E9">
      <w:pPr>
        <w:pStyle w:val="1tekst"/>
      </w:pPr>
      <w:r>
        <w:t>27) U zonama opasnosti drži i upotrebljava alat, uređaje, opremu i instalacije koje nisu predviđene za rad u zonama opasnosti (član 25. stav 1. tačka 1);</w:t>
      </w:r>
    </w:p>
    <w:p w:rsidR="00000000" w:rsidRDefault="000A59E9">
      <w:pPr>
        <w:pStyle w:val="1tekst"/>
      </w:pPr>
      <w:r>
        <w:t>28) U zonama opasnosti puši ili koristi otvorenu vatru u bilo kom obliku (član 25. stav 1. tačk</w:t>
      </w:r>
      <w:r>
        <w:t>a 2);</w:t>
      </w:r>
    </w:p>
    <w:p w:rsidR="00000000" w:rsidRDefault="000A59E9">
      <w:pPr>
        <w:pStyle w:val="1tekst"/>
      </w:pPr>
      <w:r>
        <w:t>29) U zonama opasnosti odlaže zapaljive i druge materije koje nisu namenjene tehnološkom procesu (član 25. stav 1. tačka 3);</w:t>
      </w:r>
    </w:p>
    <w:p w:rsidR="00000000" w:rsidRDefault="000A59E9">
      <w:pPr>
        <w:pStyle w:val="1tekst"/>
      </w:pPr>
      <w:r>
        <w:t>30) U zonama opasnosti pristupi vozilima koja pri radu svog pogonskog uređaja mogu proizvesti varničenje (član 25. stav 1. ta</w:t>
      </w:r>
      <w:r>
        <w:t>čka 4);</w:t>
      </w:r>
    </w:p>
    <w:p w:rsidR="00000000" w:rsidRDefault="000A59E9">
      <w:pPr>
        <w:pStyle w:val="1tekst"/>
      </w:pPr>
      <w:r>
        <w:t>31) U zonama opasnosti nosi odeću i obuću koja može dovesti do nagomilavanja statičkog elektriciteta i upotrebljava uređaje i opremu koja nije propisno zaštićena od statičkog elektriciteta (član 25. stav 1. tačka 5);</w:t>
      </w:r>
    </w:p>
    <w:p w:rsidR="00000000" w:rsidRDefault="000A59E9">
      <w:pPr>
        <w:pStyle w:val="1tekst"/>
      </w:pPr>
      <w:r>
        <w:t>32) Ne vrši održavanje i kontro</w:t>
      </w:r>
      <w:r>
        <w:t>lu ispravnosti objekata i postrojenja u skladu sa članom 26. st. 1. i 2 (član 26. st. 1. i 2);</w:t>
      </w:r>
    </w:p>
    <w:p w:rsidR="00000000" w:rsidRDefault="000A59E9">
      <w:pPr>
        <w:pStyle w:val="1tekst"/>
      </w:pPr>
      <w:r>
        <w:t>33) Izvodi radove sanacije koje nisu u skladu sa tehničkom dokumentacijom na koju je pribavljena saglasnost prilikom izgradnje objekta (član 26. stav 3);</w:t>
      </w:r>
    </w:p>
    <w:p w:rsidR="00000000" w:rsidRDefault="000A59E9">
      <w:pPr>
        <w:pStyle w:val="1tekst"/>
      </w:pPr>
      <w:r>
        <w:t xml:space="preserve">34) Ne </w:t>
      </w:r>
      <w:r>
        <w:t>izvesti ministarstvo o završetku radova sanacije a pre otpočinjanja upotrebe objekta (član 26. stav 4);</w:t>
      </w:r>
    </w:p>
    <w:p w:rsidR="00000000" w:rsidRDefault="000A59E9">
      <w:pPr>
        <w:pStyle w:val="1tekst"/>
      </w:pPr>
      <w:r>
        <w:t>35) Ne održava i kontroliše aparate, uređaje, opremu, instalacije i sisteme u objektima i postrojenjima u skladu sa tehničkim propisima, standardima i u</w:t>
      </w:r>
      <w:r>
        <w:t>putstvima proizovđača (član 27. stav 1);</w:t>
      </w:r>
    </w:p>
    <w:p w:rsidR="00000000" w:rsidRDefault="000A59E9">
      <w:pPr>
        <w:pStyle w:val="1tekst"/>
      </w:pPr>
      <w:r>
        <w:t>36) Ne vodi posebnu dokumentaciju o održavanju i kontroli ispravnosti aparata, uređaja, opreme, instalacije i sistema (član 27. stav 2);</w:t>
      </w:r>
    </w:p>
    <w:p w:rsidR="00000000" w:rsidRDefault="000A59E9">
      <w:pPr>
        <w:pStyle w:val="1tekst"/>
      </w:pPr>
      <w:r>
        <w:t>37) Vrši proveru ispravnosti bez ovlašćenja ministarstva (član 27. stav 3);</w:t>
      </w:r>
    </w:p>
    <w:p w:rsidR="00000000" w:rsidRDefault="000A59E9">
      <w:pPr>
        <w:pStyle w:val="1tekst"/>
      </w:pPr>
      <w:r>
        <w:t>38</w:t>
      </w:r>
      <w:r>
        <w:t>) Održavanje i kontrolu rezervoara, posuda i tehnoloških procesnih sudova koji sadrže zapaljive i gorive tečnosti i zapaljive gasove vrši suprotno članu 28 (član 28);</w:t>
      </w:r>
    </w:p>
    <w:p w:rsidR="00000000" w:rsidRDefault="000A59E9">
      <w:pPr>
        <w:pStyle w:val="1tekst"/>
      </w:pPr>
      <w:r>
        <w:lastRenderedPageBreak/>
        <w:t>39) Ne postupi u skladu sa merama naloženim rešenjem ministarstva iz člana 31. stav 1. ta</w:t>
      </w:r>
      <w:r>
        <w:t>čke 1, 2, 3, 4, 5, 6. i 7 (član 31. stav 1. tačke 1, 2, 3, 4, 5, 6. i 7);</w:t>
      </w:r>
    </w:p>
    <w:p w:rsidR="00000000" w:rsidRDefault="000A59E9">
      <w:pPr>
        <w:pStyle w:val="1tekst"/>
      </w:pPr>
      <w:r>
        <w:t>40) Ne postupi u skladu sa merama naloženim rešenjem ministarstva iz člana 31. stav 1. tačka 8 (član 31. stav 1. tačka 8).</w:t>
      </w:r>
    </w:p>
    <w:p w:rsidR="00000000" w:rsidRDefault="000A59E9">
      <w:pPr>
        <w:pStyle w:val="6naslov"/>
      </w:pPr>
      <w:r>
        <w:t>VII. PRELAZNE I ZAVRŠNE ODREDBE</w:t>
      </w:r>
    </w:p>
    <w:p w:rsidR="00000000" w:rsidRDefault="000A59E9">
      <w:pPr>
        <w:pStyle w:val="4clan"/>
      </w:pPr>
      <w:r>
        <w:t>Član 38.</w:t>
      </w:r>
    </w:p>
    <w:p w:rsidR="00000000" w:rsidRDefault="000A59E9">
      <w:pPr>
        <w:pStyle w:val="1tekst"/>
      </w:pPr>
      <w:r>
        <w:t>Podzakonski akti z</w:t>
      </w:r>
      <w:r>
        <w:t>a izvršavanje ovog zakona biće doneti u roku od dve godine od dana stupanja na snagu ovog zakona.</w:t>
      </w:r>
    </w:p>
    <w:p w:rsidR="00000000" w:rsidRDefault="000A59E9">
      <w:pPr>
        <w:pStyle w:val="1tekst"/>
      </w:pPr>
      <w:r>
        <w:t>Do stupanja na snagu podzakonskih akata iz stava 1. ovog člana primenjivaće se odredbe važećih propisa, ako nisu u suprotnosti sa odredbama ovog zakona.</w:t>
      </w:r>
    </w:p>
    <w:p w:rsidR="00000000" w:rsidRDefault="000A59E9">
      <w:pPr>
        <w:pStyle w:val="1tekst"/>
      </w:pPr>
      <w:r>
        <w:t>Do do</w:t>
      </w:r>
      <w:r>
        <w:t>nošenja i stupanja na snagu propisa prema članu 34. ovog zakona i dalje će se primenjivati sledeći propisi:</w:t>
      </w:r>
    </w:p>
    <w:p w:rsidR="00000000" w:rsidRDefault="000A59E9">
      <w:pPr>
        <w:pStyle w:val="1tekst"/>
      </w:pPr>
      <w:r>
        <w:t>1) Pravilnik o izgradnji stanica za snabdevanje gorivom motornih vozila i o uskladištavanju i pretakanju goriva ("Službeni list SFRJ"‚ br. 27/71 i 2</w:t>
      </w:r>
      <w:r>
        <w:t>9/71);</w:t>
      </w:r>
    </w:p>
    <w:p w:rsidR="00000000" w:rsidRDefault="000A59E9">
      <w:pPr>
        <w:pStyle w:val="1tekst"/>
      </w:pPr>
      <w:r>
        <w:t>2) Pravilnik o izgradnji postrojenja za tečni naftni gas i o uskladištavanju i pretakanju tečnog naftnog gasa ("Službeni list SFRJ"‚ br. 24/71 i 26/71);</w:t>
      </w:r>
    </w:p>
    <w:p w:rsidR="00000000" w:rsidRDefault="000A59E9">
      <w:pPr>
        <w:pStyle w:val="1tekst"/>
      </w:pPr>
      <w:r>
        <w:t>3) Pravilnik o smeštaju i držanju ulja za loženje ("Službeni list SFRJ"‚ broj 45/67);</w:t>
      </w:r>
    </w:p>
    <w:p w:rsidR="00000000" w:rsidRDefault="000A59E9">
      <w:pPr>
        <w:pStyle w:val="1tekst"/>
      </w:pPr>
      <w:r>
        <w:t>4) Praviln</w:t>
      </w:r>
      <w:r>
        <w:t>ik o izgradnji postrojenja za zapaljive tečnosti i o uskladištenju i pretakanju zapaljivih tečnosti ("Službeni list SFRJ"‚ br. 20/71 i 23/71);</w:t>
      </w:r>
    </w:p>
    <w:p w:rsidR="00000000" w:rsidRDefault="000A59E9">
      <w:pPr>
        <w:pStyle w:val="1tekst"/>
      </w:pPr>
      <w:r>
        <w:t xml:space="preserve">5) Pravilnik o tehničkim normativima za projektovanje, građenje, pogon i održavanje gasnih kotlarnica ("Službeni </w:t>
      </w:r>
      <w:r>
        <w:t>list SFRJ"‚ br. 10/90 i 52/90).</w:t>
      </w:r>
    </w:p>
    <w:p w:rsidR="00000000" w:rsidRDefault="000A59E9">
      <w:pPr>
        <w:pStyle w:val="4clan"/>
      </w:pPr>
      <w:r>
        <w:t>Član 39.</w:t>
      </w:r>
    </w:p>
    <w:p w:rsidR="00000000" w:rsidRDefault="000A59E9">
      <w:pPr>
        <w:pStyle w:val="1tekst"/>
      </w:pPr>
      <w:r>
        <w:t>Postupci koji su započeti do dana stupanja na snagu ovog zakona okončaće se po odredbama zakona koji je važio u vreme pokretanja postupka.</w:t>
      </w:r>
    </w:p>
    <w:p w:rsidR="00000000" w:rsidRDefault="000A59E9">
      <w:pPr>
        <w:pStyle w:val="4clan"/>
      </w:pPr>
      <w:r>
        <w:t>Član 40.</w:t>
      </w:r>
    </w:p>
    <w:p w:rsidR="00000000" w:rsidRDefault="000A59E9">
      <w:pPr>
        <w:pStyle w:val="1tekst"/>
      </w:pPr>
      <w:r>
        <w:t>Danom stupanja na snagu ovog zakona prestaju da važe odredbe Zakona o eksplozivnim materijama, zapaljivim tečnostima i gasovima ("Službeni glasnik SRS", br. 44/77, 45/85 i 18/89 i "Službeni glasnik RS", br. 53/93, 67/93, 48/94 i 101/05), u delu kojim se ur</w:t>
      </w:r>
      <w:r>
        <w:t>eđuje oblast zapaljivih i gorivih tečnosti i zapaljivih gasova.</w:t>
      </w:r>
    </w:p>
    <w:p w:rsidR="00000000" w:rsidRDefault="000A59E9">
      <w:pPr>
        <w:pStyle w:val="4clan"/>
      </w:pPr>
      <w:r>
        <w:t>Član 41.</w:t>
      </w:r>
    </w:p>
    <w:p w:rsidR="000A59E9" w:rsidRDefault="000A59E9">
      <w:pPr>
        <w:pStyle w:val="1tekst"/>
      </w:pPr>
      <w:r>
        <w:t>Ovaj zakon stupa na snagu osmog dana od dana objavljivanja u "Službenom glasniku Republike Srbije".</w:t>
      </w:r>
    </w:p>
    <w:sectPr w:rsidR="000A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06F1"/>
    <w:rsid w:val="000A59E9"/>
    <w:rsid w:val="00D306F1"/>
    <w:rsid w:val="00E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4CEF-A49A-47F3-9BB7-CA23355F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7187</Words>
  <Characters>40971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Zakon o zapaljivim i gorivim tečnostima i zapaljivim gasovima</vt:lpstr>
    </vt:vector>
  </TitlesOfParts>
  <Company/>
  <LinksUpToDate>false</LinksUpToDate>
  <CharactersWithSpaces>48062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 o zapaljivim i gorivim tečnostima i zapaljivim gasovima</dc:title>
  <dc:subject/>
  <dc:creator>Goran</dc:creator>
  <cp:keywords/>
  <dc:description/>
  <cp:lastModifiedBy>Goran</cp:lastModifiedBy>
  <cp:revision>2</cp:revision>
  <dcterms:created xsi:type="dcterms:W3CDTF">2018-01-24T08:06:00Z</dcterms:created>
  <dcterms:modified xsi:type="dcterms:W3CDTF">2018-01-24T08:06:00Z</dcterms:modified>
</cp:coreProperties>
</file>