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61AD1">
      <w:pPr>
        <w:pStyle w:val="1tekst"/>
      </w:pPr>
      <w:bookmarkStart w:id="0" w:name="_GoBack"/>
      <w:bookmarkEnd w:id="0"/>
      <w:r>
        <w:t>Na osnovu člana 46. stav 10. Zakona o upravljanju otpadom („Službeni glasnik RS”, br. 36/09, 88/10 i 14/16)</w:t>
      </w:r>
    </w:p>
    <w:p w:rsidR="00000000" w:rsidRDefault="00561AD1">
      <w:pPr>
        <w:pStyle w:val="1tekst"/>
      </w:pPr>
      <w:r>
        <w:t>Ministar poljoprivrede i zaštite životne sredine, donosi</w:t>
      </w:r>
    </w:p>
    <w:p w:rsidR="00000000" w:rsidRDefault="00561AD1">
      <w:pPr>
        <w:pStyle w:val="2zakon"/>
      </w:pPr>
      <w:r>
        <w:rPr>
          <w:lang w:val="hr-HR"/>
        </w:rPr>
        <w:t xml:space="preserve">Pravilnik </w:t>
      </w:r>
      <w:r>
        <w:t xml:space="preserve">o obrascu Dokumenta o kretanju opasnog otpada, obrascu </w:t>
      </w:r>
      <w:r>
        <w:t>prethodnog obaveštenja, načinu njegovog dostavljanja i uputstvu za njihovo popunjavanje</w:t>
      </w:r>
    </w:p>
    <w:p w:rsidR="00000000" w:rsidRDefault="00561AD1">
      <w:pPr>
        <w:pStyle w:val="3mesto"/>
      </w:pPr>
      <w:r>
        <w:rPr>
          <w:lang w:val="hr-HR"/>
        </w:rPr>
        <w:t>Pravilnik je objavljen u "Službenom glasniku RS", br. 17/2017 od 6.3.2017. godine, a stupio je na snagu 14.3.2017.</w:t>
      </w:r>
    </w:p>
    <w:p w:rsidR="00000000" w:rsidRDefault="00561AD1">
      <w:pPr>
        <w:pStyle w:val="4clan"/>
      </w:pPr>
      <w:r>
        <w:t>Član 1.</w:t>
      </w:r>
    </w:p>
    <w:p w:rsidR="00000000" w:rsidRDefault="00561AD1">
      <w:pPr>
        <w:pStyle w:val="1tekst"/>
      </w:pPr>
      <w:r>
        <w:t>Ovim pravilnikom propisuje se obrazac Dokumen</w:t>
      </w:r>
      <w:r>
        <w:t>ta o kretanju opasnog otpada, obrazac prethodnog obaveštenja, način njegovog dostavljanja i uputstvo za njihovo popunjavanje.</w:t>
      </w:r>
    </w:p>
    <w:p w:rsidR="00000000" w:rsidRDefault="00561AD1">
      <w:pPr>
        <w:pStyle w:val="1tekst"/>
      </w:pPr>
      <w:r>
        <w:t>Odredba stava 1. ovog člana primenjuje se na kretanje opasnog otpada u Republici Srbiji.</w:t>
      </w:r>
    </w:p>
    <w:p w:rsidR="00000000" w:rsidRDefault="00561AD1">
      <w:pPr>
        <w:pStyle w:val="4clan"/>
      </w:pPr>
      <w:r>
        <w:t>Član 2.</w:t>
      </w:r>
    </w:p>
    <w:p w:rsidR="00000000" w:rsidRDefault="00561AD1">
      <w:pPr>
        <w:pStyle w:val="1tekst"/>
      </w:pPr>
      <w:r>
        <w:t>Dokument o kretanju opasnog otpad</w:t>
      </w:r>
      <w:r>
        <w:t>a dat je na Obrascu 1 – Dokument o kretanju opasnog otpada, koji je odštampan uz ovaj pravilnik i čini njegov sastavni deo.</w:t>
      </w:r>
    </w:p>
    <w:p w:rsidR="00000000" w:rsidRDefault="00561AD1">
      <w:pPr>
        <w:pStyle w:val="1tekst"/>
      </w:pPr>
      <w:r>
        <w:t>Prethodno obaveštenje dato je na Obrascu 2 – Prethodno obaveštenje, koji je odštampan uz ovaj pravilnik i čini njegov sastavni deo.</w:t>
      </w:r>
    </w:p>
    <w:p w:rsidR="00000000" w:rsidRDefault="00561AD1">
      <w:pPr>
        <w:pStyle w:val="4clan"/>
      </w:pPr>
      <w:r>
        <w:t>Član 3.</w:t>
      </w:r>
    </w:p>
    <w:p w:rsidR="00000000" w:rsidRDefault="00561AD1">
      <w:pPr>
        <w:pStyle w:val="1tekst"/>
      </w:pPr>
      <w:r>
        <w:t>Obrazac Dokumenta o kretanju opasnog otpada iz člana 2. stav 1. ovog pravilnika dostavlja se Agenciji za zaštitu životne sredine (u daljem: Agencija), u elektronskom obliku, unosom podataka u informacioni sistem Nacionalnog registra izvora zagađiva</w:t>
      </w:r>
      <w:r>
        <w:t>nja, najkasnije 15 dana od završetka kretanja otpada sa finalnim, dopunjenim podacima o otpadu, u skladu sa zakonom kojim se uređuje zaštita podataka o ličnosti.</w:t>
      </w:r>
    </w:p>
    <w:p w:rsidR="00000000" w:rsidRDefault="00561AD1">
      <w:pPr>
        <w:pStyle w:val="1tekst"/>
      </w:pPr>
      <w:r>
        <w:t>Obrazac prethodnog obaveštenja iz člana 2. stav 2. ovog pravilnika dostavlja se ministarstvu n</w:t>
      </w:r>
      <w:r>
        <w:t>adležnom za poslove životne sredine (u daljem tekstu: ministarstvo) i Agenciji, u elektronskom obliku, unosom podataka u informacioni sistem Nacionalnog registra izvora zagađivanja najmanje 48 sati pre započinjanja kretanja sa podacima o otpadu, u skladu z</w:t>
      </w:r>
      <w:r>
        <w:t>akonom kojim se uređuje zaštita podataka o ličnosti.</w:t>
      </w:r>
    </w:p>
    <w:p w:rsidR="00000000" w:rsidRDefault="00561AD1">
      <w:pPr>
        <w:pStyle w:val="1tekst"/>
      </w:pPr>
      <w:r>
        <w:t>Kompletno overen i potpisan Dokument o kretanju otpada primalac opasnog otpada dostavlja i na poštansku adresu ministarstva i Agencije, u skladu sa zakonom kojim se uređuje upravljanje otpadom.</w:t>
      </w:r>
    </w:p>
    <w:p w:rsidR="00000000" w:rsidRDefault="00561AD1">
      <w:pPr>
        <w:pStyle w:val="4clan"/>
      </w:pPr>
      <w:r>
        <w:t>Član 4.</w:t>
      </w:r>
    </w:p>
    <w:p w:rsidR="00000000" w:rsidRDefault="00561AD1">
      <w:pPr>
        <w:pStyle w:val="1tekst"/>
      </w:pPr>
      <w:r>
        <w:t>U</w:t>
      </w:r>
      <w:r>
        <w:t>putstvo za popunjavanje prethodnog obaveštenja i Dokumenta o kretanju opasnog otpada, dato je u Prilogu – Uputstvo za popunjavanje prethodnog obaveštenja i Dokumenta o kretanju opasnog otpada, koji je odštampan uz ovaj pravilnik i čini njegov sastavni deo.</w:t>
      </w:r>
    </w:p>
    <w:p w:rsidR="00000000" w:rsidRDefault="00561AD1">
      <w:pPr>
        <w:pStyle w:val="4clan"/>
      </w:pPr>
      <w:r>
        <w:t>Član 5.</w:t>
      </w:r>
    </w:p>
    <w:p w:rsidR="00000000" w:rsidRDefault="00561AD1">
      <w:pPr>
        <w:pStyle w:val="1tekst"/>
      </w:pPr>
      <w:r>
        <w:t>Danom stupanja na snagu ovog pravilnika prestaje da važi Pravilnik o obrascu Dokumenta o kretanju opasnog otpada i uputstvu za njegovo popunjavanje („Službeni glasnik RS”, broj 114/13).</w:t>
      </w:r>
    </w:p>
    <w:p w:rsidR="00000000" w:rsidRDefault="00561AD1">
      <w:pPr>
        <w:pStyle w:val="4clan"/>
      </w:pPr>
      <w:r>
        <w:t>Član 6.</w:t>
      </w:r>
    </w:p>
    <w:p w:rsidR="00000000" w:rsidRDefault="00561AD1">
      <w:pPr>
        <w:pStyle w:val="1tekst"/>
      </w:pPr>
      <w:r>
        <w:t>Ovaj pravilnik stupa na snagu osmog dana od dana obja</w:t>
      </w:r>
      <w:r>
        <w:t>vljivanja u „Službenom glasniku Republike Srbije”.</w:t>
      </w:r>
    </w:p>
    <w:p w:rsidR="00000000" w:rsidRDefault="00561AD1">
      <w:pPr>
        <w:pStyle w:val="1tekst"/>
      </w:pPr>
      <w:r>
        <w:t>Broj 110-00-266/2016-09</w:t>
      </w:r>
    </w:p>
    <w:p w:rsidR="00000000" w:rsidRDefault="00561AD1">
      <w:pPr>
        <w:pStyle w:val="1tekst"/>
      </w:pPr>
      <w:r>
        <w:t>U Beogradu, 13. februara 2017. godine</w:t>
      </w:r>
    </w:p>
    <w:p w:rsidR="00000000" w:rsidRDefault="00561AD1">
      <w:pPr>
        <w:pStyle w:val="1tekst"/>
        <w:jc w:val="right"/>
      </w:pPr>
      <w:r>
        <w:t>Ministar,</w:t>
      </w:r>
    </w:p>
    <w:p w:rsidR="00000000" w:rsidRDefault="00561AD1">
      <w:pPr>
        <w:pStyle w:val="1tekst"/>
        <w:jc w:val="right"/>
      </w:pPr>
      <w:r>
        <w:rPr>
          <w:b/>
          <w:bCs/>
        </w:rPr>
        <w:t>Branislav Nedimović</w:t>
      </w:r>
      <w:r>
        <w:t>, s.r.</w:t>
      </w:r>
    </w:p>
    <w:p w:rsidR="00000000" w:rsidRDefault="00561AD1">
      <w:pPr>
        <w:pStyle w:val="1tekst"/>
      </w:pPr>
      <w:r>
        <w:rPr>
          <w:b/>
          <w:bCs/>
          <w:i/>
          <w:iCs/>
        </w:rPr>
        <w:t xml:space="preserve">NAPOMENA REDAKCIJE: </w:t>
      </w:r>
      <w:r>
        <w:rPr>
          <w:i/>
          <w:iCs/>
        </w:rPr>
        <w:t>Obrasce u PDF formatu možete preuzeti klikom na sledeći link:</w:t>
      </w:r>
    </w:p>
    <w:p w:rsidR="00561AD1" w:rsidRDefault="00561AD1">
      <w:pPr>
        <w:pStyle w:val="1tekst"/>
      </w:pPr>
      <w:hyperlink r:id="rId4" w:tgtFrame="_blank" w:history="1">
        <w:r>
          <w:rPr>
            <w:rStyle w:val="Hyperlink"/>
            <w:b/>
            <w:bCs/>
          </w:rPr>
          <w:t>Obrasci</w:t>
        </w:r>
      </w:hyperlink>
    </w:p>
    <w:sectPr w:rsidR="00561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21"/>
    <w:rsid w:val="00561AD1"/>
    <w:rsid w:val="009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5745-00B8-4330-9CDE-A0B2AE9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obrascu Dokumenta o kretanju opasnog otpada, obrascu prethodnog obaveštenja, načinu njegovog dostavljanja i uputstvu za njihovo popunjavanje</dc:title>
  <dc:subject/>
  <dc:creator>Nikola</dc:creator>
  <cp:keywords/>
  <dc:description/>
  <cp:lastModifiedBy>Nikola</cp:lastModifiedBy>
  <cp:revision>2</cp:revision>
  <dcterms:created xsi:type="dcterms:W3CDTF">2018-05-23T07:24:00Z</dcterms:created>
  <dcterms:modified xsi:type="dcterms:W3CDTF">2018-05-23T07:24:00Z</dcterms:modified>
</cp:coreProperties>
</file>