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65D8">
      <w:pPr>
        <w:pStyle w:val="1tekst"/>
      </w:pPr>
      <w:bookmarkStart w:id="0" w:name="_GoBack"/>
      <w:bookmarkEnd w:id="0"/>
      <w:r>
        <w:t>Na osnovu člana 6. stav 1. Zakona o tehničkim zahtevima za proizvode i ocenjivanju usaglašenosti ("Službeni glasnik RS", broj 36/09),</w:t>
      </w:r>
    </w:p>
    <w:p w:rsidR="00000000" w:rsidRDefault="00AA65D8">
      <w:pPr>
        <w:pStyle w:val="1tekst"/>
      </w:pPr>
      <w:r>
        <w:t>Ministar unutrašnjih poslova donosi</w:t>
      </w:r>
    </w:p>
    <w:p w:rsidR="00000000" w:rsidRDefault="00AA65D8">
      <w:pPr>
        <w:pStyle w:val="2zakon"/>
      </w:pPr>
      <w:r>
        <w:t>Pravilnik o tehničkim i drugim zahtevima za ručne i prevozne aparate za gašenje požara</w:t>
      </w:r>
    </w:p>
    <w:p w:rsidR="00000000" w:rsidRDefault="00AA65D8">
      <w:pPr>
        <w:pStyle w:val="3mesto"/>
      </w:pPr>
      <w:r>
        <w:t>Pravilnik je objavljen u "Službenom glasniku RS", br. 74/2009 od 7.9.2009. godine.</w:t>
      </w:r>
    </w:p>
    <w:p w:rsidR="00000000" w:rsidRDefault="00AA65D8">
      <w:pPr>
        <w:pStyle w:val="4clan"/>
      </w:pPr>
      <w:r>
        <w:t>Član 1.</w:t>
      </w:r>
    </w:p>
    <w:p w:rsidR="00000000" w:rsidRDefault="00AA65D8">
      <w:pPr>
        <w:pStyle w:val="1tekst"/>
      </w:pPr>
      <w:r>
        <w:t>Ovim pravilnikom propisuju se tehnički i drugi zahtevi za ručne i prevozne apa</w:t>
      </w:r>
      <w:r>
        <w:t>rate za gašenje požara.</w:t>
      </w:r>
    </w:p>
    <w:p w:rsidR="00000000" w:rsidRDefault="00AA65D8">
      <w:pPr>
        <w:pStyle w:val="4clan"/>
      </w:pPr>
      <w:r>
        <w:t>Član 2.</w:t>
      </w:r>
    </w:p>
    <w:p w:rsidR="00000000" w:rsidRDefault="00AA65D8">
      <w:pPr>
        <w:pStyle w:val="1tekst"/>
      </w:pPr>
      <w:r>
        <w:t>Proizvodi iz člana 1. ovog pravilnika, osim zahteva propisanih posebnim tehničkim propisima, prilikom stavljanja na tržište ili u upotrebu, moraju da ispune i zahteve utvrđene srpskim standardima:</w:t>
      </w:r>
    </w:p>
    <w:p w:rsidR="00000000" w:rsidRDefault="00AA65D8">
      <w:pPr>
        <w:pStyle w:val="1tekst"/>
      </w:pPr>
      <w:r>
        <w:t>1) SRPS Z.C2.020 - Ručni pr</w:t>
      </w:r>
      <w:r>
        <w:t>evozni aparati za gašenje požara - Opšte odredbe;</w:t>
      </w:r>
    </w:p>
    <w:p w:rsidR="00000000" w:rsidRDefault="00AA65D8">
      <w:pPr>
        <w:pStyle w:val="1tekst"/>
      </w:pPr>
      <w:r>
        <w:t>2) SRPS Z.C2.022 - Ručni prevozni aparati za gašenje požara - Metode ispitivanja;</w:t>
      </w:r>
    </w:p>
    <w:p w:rsidR="00000000" w:rsidRDefault="00AA65D8">
      <w:pPr>
        <w:pStyle w:val="1tekst"/>
      </w:pPr>
      <w:r>
        <w:t>3) SRPS Z.C2.035 - Ručni aparati za gašenje prahom;</w:t>
      </w:r>
    </w:p>
    <w:p w:rsidR="00000000" w:rsidRDefault="00AA65D8">
      <w:pPr>
        <w:pStyle w:val="1tekst"/>
      </w:pPr>
      <w:r>
        <w:t>4) SRPS Z.C2.040 - Ručni aparati za gašenje ugljendioksidom;</w:t>
      </w:r>
    </w:p>
    <w:p w:rsidR="00000000" w:rsidRDefault="00AA65D8">
      <w:pPr>
        <w:pStyle w:val="1tekst"/>
      </w:pPr>
      <w:r>
        <w:t>5) SRPS Z.C</w:t>
      </w:r>
      <w:r>
        <w:t>2.135 - Prevozni aparati za gašenje prahom;</w:t>
      </w:r>
    </w:p>
    <w:p w:rsidR="00000000" w:rsidRDefault="00AA65D8">
      <w:pPr>
        <w:pStyle w:val="1tekst"/>
      </w:pPr>
      <w:r>
        <w:t>6) SRPS Z.C2.140 - Prevozni aparati za gašenje ugljendioksidom.</w:t>
      </w:r>
    </w:p>
    <w:p w:rsidR="00000000" w:rsidRDefault="00AA65D8">
      <w:pPr>
        <w:pStyle w:val="4clan"/>
      </w:pPr>
      <w:r>
        <w:t>Član 3.</w:t>
      </w:r>
    </w:p>
    <w:p w:rsidR="00000000" w:rsidRDefault="00AA65D8">
      <w:pPr>
        <w:pStyle w:val="1tekst"/>
      </w:pPr>
      <w:r>
        <w:t>Ovaj pravilnik stupa na snagu narednog dana od dana objavljivanja u "Službenom glasniku Republike Srbije".</w:t>
      </w:r>
    </w:p>
    <w:p w:rsidR="00000000" w:rsidRDefault="00AA65D8">
      <w:pPr>
        <w:pStyle w:val="1tekst"/>
      </w:pPr>
      <w:r>
        <w:t>Broj 01-9623/09-4</w:t>
      </w:r>
    </w:p>
    <w:p w:rsidR="00000000" w:rsidRDefault="00AA65D8">
      <w:pPr>
        <w:pStyle w:val="1tekst"/>
      </w:pPr>
      <w:r>
        <w:t>U Beogradu, 28.</w:t>
      </w:r>
      <w:r>
        <w:t xml:space="preserve"> avgusta 2009. godine</w:t>
      </w:r>
    </w:p>
    <w:p w:rsidR="00000000" w:rsidRDefault="00AA65D8">
      <w:pPr>
        <w:pStyle w:val="1tekst"/>
        <w:jc w:val="right"/>
      </w:pPr>
      <w:r>
        <w:t>Ministar,</w:t>
      </w:r>
    </w:p>
    <w:p w:rsidR="00AA65D8" w:rsidRDefault="00AA65D8">
      <w:pPr>
        <w:pStyle w:val="1tekst"/>
        <w:jc w:val="right"/>
      </w:pPr>
      <w:r>
        <w:rPr>
          <w:b/>
          <w:bCs/>
        </w:rPr>
        <w:t>Ivica Dačić</w:t>
      </w:r>
      <w:r>
        <w:t>, s.r.</w:t>
      </w:r>
    </w:p>
    <w:sectPr w:rsidR="00A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055B"/>
    <w:rsid w:val="00AA65D8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74A3-FFB8-4ACF-A09C-1B59206C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tehničkim i drugim zahtevima za ručne i prevozne aparate za gašenje požara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tehničkim i drugim zahtevima za ručne i prevozne aparate za gašenje požara</dc:title>
  <dc:subject/>
  <dc:creator>Goran</dc:creator>
  <cp:keywords/>
  <dc:description/>
  <cp:lastModifiedBy>Goran</cp:lastModifiedBy>
  <cp:revision>2</cp:revision>
  <dcterms:created xsi:type="dcterms:W3CDTF">2018-01-24T08:34:00Z</dcterms:created>
  <dcterms:modified xsi:type="dcterms:W3CDTF">2018-01-24T08:34:00Z</dcterms:modified>
</cp:coreProperties>
</file>