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24BB8">
      <w:pPr>
        <w:pStyle w:val="1tekst"/>
      </w:pPr>
      <w:bookmarkStart w:id="0" w:name="_GoBack"/>
      <w:bookmarkEnd w:id="0"/>
      <w:r>
        <w:t>Na osnovu člana 38. stav 5. Zakona o upravljanju otpadom ("Službeni glasnik RS", br. 36/09 i 88/10),</w:t>
      </w:r>
    </w:p>
    <w:p w:rsidR="00000000" w:rsidRDefault="00D24BB8">
      <w:pPr>
        <w:pStyle w:val="1tekst"/>
      </w:pPr>
      <w:r>
        <w:t>Ministar životne sredine i prostornog planiranja donosi</w:t>
      </w:r>
    </w:p>
    <w:p w:rsidR="00000000" w:rsidRDefault="00D24BB8">
      <w:pPr>
        <w:pStyle w:val="2zakon"/>
      </w:pPr>
      <w:r>
        <w:t xml:space="preserve">Pravilnik o uslovima i načinu sakupljanja, transporta, </w:t>
      </w:r>
      <w:r>
        <w:t>skladištenja i tretmana otpada koji se koristi kao sekundarna sirovina ili za dobijanje energije</w:t>
      </w:r>
    </w:p>
    <w:p w:rsidR="00000000" w:rsidRDefault="00D24BB8">
      <w:pPr>
        <w:pStyle w:val="3mesto"/>
      </w:pPr>
      <w:r>
        <w:t>Pravilnik je objavljen u "Službenom glasniku RS", br. 98/2010 od 24.12.2010. godine.</w:t>
      </w:r>
    </w:p>
    <w:p w:rsidR="00000000" w:rsidRDefault="00D24BB8">
      <w:pPr>
        <w:pStyle w:val="4clan"/>
      </w:pPr>
      <w:r>
        <w:t>Član 1.</w:t>
      </w:r>
    </w:p>
    <w:p w:rsidR="00000000" w:rsidRDefault="00D24BB8">
      <w:pPr>
        <w:pStyle w:val="1tekst"/>
      </w:pPr>
      <w:r>
        <w:t>Ovim pravilnikom bliže se propisuju uslovi i način sakupljanja, tr</w:t>
      </w:r>
      <w:r>
        <w:t>ansporta, skladištenja i tretmana otpada koji se koristi kao sekundarna sirovina ili za dobijanje energije.</w:t>
      </w:r>
    </w:p>
    <w:p w:rsidR="00000000" w:rsidRDefault="00D24BB8">
      <w:pPr>
        <w:pStyle w:val="4clan"/>
      </w:pPr>
      <w:r>
        <w:t>Član 2.</w:t>
      </w:r>
    </w:p>
    <w:p w:rsidR="00000000" w:rsidRDefault="00D24BB8">
      <w:pPr>
        <w:pStyle w:val="1tekst"/>
      </w:pPr>
      <w:r>
        <w:t>Pojedini izrazi upotrebljeni u ovom pravilniku imaju sledeće značenje:</w:t>
      </w:r>
    </w:p>
    <w:p w:rsidR="00000000" w:rsidRDefault="00D24BB8">
      <w:pPr>
        <w:pStyle w:val="1tekst"/>
      </w:pPr>
      <w:r>
        <w:t xml:space="preserve">1) </w:t>
      </w:r>
      <w:r>
        <w:rPr>
          <w:i/>
          <w:iCs/>
        </w:rPr>
        <w:t>otpad koji se koristi kao sekundarna sirovina</w:t>
      </w:r>
      <w:r>
        <w:t xml:space="preserve"> jeste otpad koji se </w:t>
      </w:r>
      <w:r>
        <w:t>može ponovo koristiti za ponovnu upotrebu proizvoda za istu ili drugu namenu, za reciklažu, odnosno tretman otpada, radi dobijanja sirovine za proizvodnju istog ili drugog proizvoda (papir i karton, metal, staklo, plastika, otpad od građenja i rušenja, pep</w:t>
      </w:r>
      <w:r>
        <w:t>eo i šljaka od sagorevanja uglja iz termoenergetskih postrojenja, gips i sumpor od odsumporavanja dimnih gasova i dr.);</w:t>
      </w:r>
    </w:p>
    <w:p w:rsidR="00000000" w:rsidRDefault="00D24BB8">
      <w:pPr>
        <w:pStyle w:val="1tekst"/>
      </w:pPr>
      <w:r>
        <w:t xml:space="preserve">2) </w:t>
      </w:r>
      <w:r>
        <w:rPr>
          <w:i/>
          <w:iCs/>
        </w:rPr>
        <w:t>otpad koji se koristi za dobijanje energije</w:t>
      </w:r>
      <w:r>
        <w:t xml:space="preserve"> jeste otpad koji se može ponovo koristiti za ponovnu upotrebu za energetsko iskorišćenje,</w:t>
      </w:r>
      <w:r>
        <w:t xml:space="preserve"> odnosno korišćenje vrednosti otpada njegovom biorazgradnjom ili termičkim tretmanom uz iskorišćenje energije, električne energije ili/i toplotne i električne energije (poljoprivredni otpad, komunalni otpad, gume, utrošeni rastvarači, otpad iz rafinerija, </w:t>
      </w:r>
      <w:r>
        <w:t>biomasa, mulj iz postrojenja za tretman mulja i dr.);</w:t>
      </w:r>
    </w:p>
    <w:p w:rsidR="00000000" w:rsidRDefault="00D24BB8">
      <w:pPr>
        <w:pStyle w:val="1tekst"/>
      </w:pPr>
      <w:r>
        <w:t xml:space="preserve">3) </w:t>
      </w:r>
      <w:r>
        <w:rPr>
          <w:i/>
          <w:iCs/>
        </w:rPr>
        <w:t>vlasnik otpada</w:t>
      </w:r>
      <w:r>
        <w:t xml:space="preserve"> koji se koristi kao sekundarna sirovina je fizičko ili pravno lice koje poseduje otpad koji se koristi kao sekundarna sirovina nastao njegovom sopstvenom aktivnošću, kao i pravno ili f</w:t>
      </w:r>
      <w:r>
        <w:t>izičko lice čijom delatnošću stalno ili povremeno nastaje otpad koji se koristi kao sekundarna sirovina;</w:t>
      </w:r>
    </w:p>
    <w:p w:rsidR="00000000" w:rsidRDefault="00D24BB8">
      <w:pPr>
        <w:pStyle w:val="1tekst"/>
      </w:pPr>
      <w:r>
        <w:t xml:space="preserve">4) </w:t>
      </w:r>
      <w:r>
        <w:rPr>
          <w:i/>
          <w:iCs/>
        </w:rPr>
        <w:t>vlasnik otpada za dobijanje energije</w:t>
      </w:r>
      <w:r>
        <w:t xml:space="preserve"> je fizičko ili pravno lice koje koristi i poseduje otpad koji se koristi za dobijanje energije nastao njegovom </w:t>
      </w:r>
      <w:r>
        <w:t>sopstvenom aktivnošću, kao i pravno ili fizičko lice čijom delatnošću stalno ili povremeno nastaje otpad koji se koristi za dobijanje energije;</w:t>
      </w:r>
    </w:p>
    <w:p w:rsidR="00000000" w:rsidRDefault="00D24BB8">
      <w:pPr>
        <w:pStyle w:val="1tekst"/>
      </w:pPr>
      <w:r>
        <w:t xml:space="preserve">5) </w:t>
      </w:r>
      <w:r>
        <w:rPr>
          <w:i/>
          <w:iCs/>
        </w:rPr>
        <w:t>subjekti upravljanja otpadom koji se koristi kao sekundarna sirovina ili za dobijanje energije</w:t>
      </w:r>
      <w:r>
        <w:t xml:space="preserve"> jesu: lice koj</w:t>
      </w:r>
      <w:r>
        <w:t>e vrši sakupljanje otpada, lice koje vrši transport otpada, lice koje vrši skladištenje otpada i lice koje vrši tretman otpada;</w:t>
      </w:r>
    </w:p>
    <w:p w:rsidR="00000000" w:rsidRDefault="00D24BB8">
      <w:pPr>
        <w:pStyle w:val="1tekst"/>
      </w:pPr>
      <w:r>
        <w:t xml:space="preserve">6) </w:t>
      </w:r>
      <w:r>
        <w:rPr>
          <w:i/>
          <w:iCs/>
        </w:rPr>
        <w:t>lice koje vrši sakupljanje otpada koji se koristi kao sekundarna sirovina ili za dobijanje energije</w:t>
      </w:r>
      <w:r>
        <w:t xml:space="preserve"> jeste pravno lice ili pre</w:t>
      </w:r>
      <w:r>
        <w:t>duzetnik koji ima dozvolu za obavljanje navedene delatnosti, u skladu sa zakonom;</w:t>
      </w:r>
    </w:p>
    <w:p w:rsidR="00000000" w:rsidRDefault="00D24BB8">
      <w:pPr>
        <w:pStyle w:val="1tekst"/>
      </w:pPr>
      <w:r>
        <w:t xml:space="preserve">7) </w:t>
      </w:r>
      <w:r>
        <w:rPr>
          <w:i/>
          <w:iCs/>
        </w:rPr>
        <w:t>lice koje vrši transport otpada koji se koristi kao sekundarna sirovina ili za dobijanje energije</w:t>
      </w:r>
      <w:r>
        <w:t xml:space="preserve"> jeste pravno lice ili preduzetnik koji ima dozvolu za obavljanje navedene</w:t>
      </w:r>
      <w:r>
        <w:t xml:space="preserve"> delatnosti;</w:t>
      </w:r>
    </w:p>
    <w:p w:rsidR="00000000" w:rsidRDefault="00D24BB8">
      <w:pPr>
        <w:pStyle w:val="1tekst"/>
      </w:pPr>
      <w:r>
        <w:t>8)</w:t>
      </w:r>
      <w:r>
        <w:rPr>
          <w:i/>
          <w:iCs/>
        </w:rPr>
        <w:t xml:space="preserve"> lice koje vrši skladištenje otpada koji se koristi kao sekundarna sirovina ili za dobijanje energije</w:t>
      </w:r>
      <w:r>
        <w:t xml:space="preserve"> jeste pravno lice ili preduzetnik koji ima dozvolu za obavljanje navedene delatnosti;</w:t>
      </w:r>
    </w:p>
    <w:p w:rsidR="00000000" w:rsidRDefault="00D24BB8">
      <w:pPr>
        <w:pStyle w:val="1tekst"/>
      </w:pPr>
      <w:r>
        <w:t xml:space="preserve">9) </w:t>
      </w:r>
      <w:r>
        <w:rPr>
          <w:i/>
          <w:iCs/>
        </w:rPr>
        <w:t xml:space="preserve">lice koje vrši tretman otpada koji se koristi kao </w:t>
      </w:r>
      <w:r>
        <w:rPr>
          <w:i/>
          <w:iCs/>
        </w:rPr>
        <w:t>sekundarna sirovina</w:t>
      </w:r>
      <w:r>
        <w:t xml:space="preserve"> jeste pravno lice ili preduzetnik koji ima dozvolu za obavljanje navedene delatnosti;</w:t>
      </w:r>
    </w:p>
    <w:p w:rsidR="00000000" w:rsidRDefault="00D24BB8">
      <w:pPr>
        <w:pStyle w:val="1tekst"/>
      </w:pPr>
      <w:r>
        <w:t xml:space="preserve">10) </w:t>
      </w:r>
      <w:r>
        <w:rPr>
          <w:i/>
          <w:iCs/>
        </w:rPr>
        <w:t>lice koje vrši tretman otpada koji se koristi za dobijanje energije</w:t>
      </w:r>
      <w:r>
        <w:t xml:space="preserve"> jeste pravno lice ili preduzetnik koji ima dozvolu za obavljanje navedene dela</w:t>
      </w:r>
      <w:r>
        <w:t>tnosti;</w:t>
      </w:r>
    </w:p>
    <w:p w:rsidR="00000000" w:rsidRDefault="00D24BB8">
      <w:pPr>
        <w:pStyle w:val="1tekst"/>
      </w:pPr>
      <w:r>
        <w:t xml:space="preserve">11) </w:t>
      </w:r>
      <w:r>
        <w:rPr>
          <w:i/>
          <w:iCs/>
        </w:rPr>
        <w:t>razvrstavanje otpada koji se koristi kao sekundarna sirovina ili goriva za dobijanje energije</w:t>
      </w:r>
      <w:r>
        <w:t xml:space="preserve"> jeste postupak određivanja vrste otpada prema poreklu, karakteristikama i svojstvu otpada, u skladu sa Katalogom otpada;</w:t>
      </w:r>
    </w:p>
    <w:p w:rsidR="00000000" w:rsidRDefault="00D24BB8">
      <w:pPr>
        <w:pStyle w:val="1tekst"/>
      </w:pPr>
      <w:r>
        <w:t xml:space="preserve">12) </w:t>
      </w:r>
      <w:r>
        <w:rPr>
          <w:i/>
          <w:iCs/>
        </w:rPr>
        <w:t xml:space="preserve">pakovanje otpada </w:t>
      </w:r>
      <w:r>
        <w:t>jesu pos</w:t>
      </w:r>
      <w:r>
        <w:t>tupci kojima se posle pripreme i tretmana otpada, odnosno ostaci otpada povezuju u celinu pogodnu za transport;</w:t>
      </w:r>
    </w:p>
    <w:p w:rsidR="00000000" w:rsidRDefault="00D24BB8">
      <w:pPr>
        <w:pStyle w:val="1tekst"/>
      </w:pPr>
      <w:r>
        <w:lastRenderedPageBreak/>
        <w:t xml:space="preserve">13) </w:t>
      </w:r>
      <w:r>
        <w:rPr>
          <w:i/>
          <w:iCs/>
        </w:rPr>
        <w:t xml:space="preserve">tretman otpada koji se koristi kao sekundarna sirovina </w:t>
      </w:r>
      <w:r>
        <w:t>jeste svaki postupak reciklaže, odnosno prerada otpada u proizvodnom procesu za prvob</w:t>
      </w:r>
      <w:r>
        <w:t>itnu ili drugu namenu, osim u energetske svrhe;</w:t>
      </w:r>
    </w:p>
    <w:p w:rsidR="00000000" w:rsidRDefault="00D24BB8">
      <w:pPr>
        <w:pStyle w:val="1tekst"/>
      </w:pPr>
      <w:r>
        <w:t xml:space="preserve">14) </w:t>
      </w:r>
      <w:r>
        <w:rPr>
          <w:i/>
          <w:iCs/>
        </w:rPr>
        <w:t>tretman otpada koji se koristi za dobijanje energije</w:t>
      </w:r>
      <w:r>
        <w:t xml:space="preserve"> jeste svaki proces korišćenja vrednosti otpada njegovom biorazgradnjom (anaerobnom digestijom) ili termičkim tretmanom otpada pri čemu se otpad koristi</w:t>
      </w:r>
      <w:r>
        <w:t xml:space="preserve"> u procesima sagorevanja ili konvertuje u sistemima koji proizvode toplotnu energiju, električnu energiju ili toplotnu i električnu energiju;</w:t>
      </w:r>
    </w:p>
    <w:p w:rsidR="00000000" w:rsidRDefault="00D24BB8">
      <w:pPr>
        <w:pStyle w:val="1tekst"/>
      </w:pPr>
      <w:r>
        <w:t>15) p</w:t>
      </w:r>
      <w:r>
        <w:rPr>
          <w:i/>
          <w:iCs/>
        </w:rPr>
        <w:t>ostrojenje za tretman otpada koji se koristi kao sekundarna sirovina ili za dobijanje energije</w:t>
      </w:r>
      <w:r>
        <w:t xml:space="preserve"> jeste staciona</w:t>
      </w:r>
      <w:r>
        <w:t>rna ili mobilna tehnička jedinica za tretman otpada.</w:t>
      </w:r>
    </w:p>
    <w:p w:rsidR="00000000" w:rsidRDefault="00D24BB8">
      <w:pPr>
        <w:pStyle w:val="4clan"/>
      </w:pPr>
      <w:r>
        <w:t>Član 3.</w:t>
      </w:r>
    </w:p>
    <w:p w:rsidR="00000000" w:rsidRDefault="00D24BB8">
      <w:pPr>
        <w:pStyle w:val="1tekst"/>
      </w:pPr>
      <w:r>
        <w:t>Postupci tretmana otpada koji se koristi kao sekundarna sirovina radi ponovnog iskorišćenja imaju prednost u odnosu na korišćenje otpada u energetske svrhe.</w:t>
      </w:r>
    </w:p>
    <w:p w:rsidR="00000000" w:rsidRDefault="00D24BB8">
      <w:pPr>
        <w:pStyle w:val="1tekst"/>
      </w:pPr>
      <w:r>
        <w:t>Odredbe ovog pravilnika se ne odnose n</w:t>
      </w:r>
      <w:r>
        <w:t>a vrste otpada za koje se vrši termički tretman otpada u skladu sa propisom kojim se uređuje termički tretman otpada.</w:t>
      </w:r>
    </w:p>
    <w:p w:rsidR="00000000" w:rsidRDefault="00D24BB8">
      <w:pPr>
        <w:pStyle w:val="4clan"/>
      </w:pPr>
      <w:r>
        <w:t>Član 4.</w:t>
      </w:r>
    </w:p>
    <w:p w:rsidR="00000000" w:rsidRDefault="00D24BB8">
      <w:pPr>
        <w:pStyle w:val="1tekst"/>
      </w:pPr>
      <w:r>
        <w:t>Sakupljanje, transport, skladištenje i tretman otpada koji se koristi kao sekundarna sirovina ili za dobijanje energije vrši se na</w:t>
      </w:r>
      <w:r>
        <w:t xml:space="preserve"> način kojim se obezbeđuje zaštita životne sredine i zdravlje ljudi.</w:t>
      </w:r>
    </w:p>
    <w:p w:rsidR="00000000" w:rsidRDefault="00D24BB8">
      <w:pPr>
        <w:pStyle w:val="4clan"/>
      </w:pPr>
      <w:r>
        <w:t>Član 5.</w:t>
      </w:r>
    </w:p>
    <w:p w:rsidR="00000000" w:rsidRDefault="00D24BB8">
      <w:pPr>
        <w:pStyle w:val="1tekst"/>
      </w:pPr>
      <w:r>
        <w:t xml:space="preserve">Proizvođač, odnosno vlasnik otpada koji se koristi kao sekundarna sirovina ili za dobijanje energije, razvrstava, klasifikuje navedeni </w:t>
      </w:r>
      <w:r>
        <w:t>otpad nastao njegovom delatnošću, na propisan način i čuva do predaje licu koje vrši sakupljanje i/ili licu koje vrši transport navedenog otpada, odnosno licu koje vrši skladištenje i/ili tretman navedenog otpada.</w:t>
      </w:r>
    </w:p>
    <w:p w:rsidR="00000000" w:rsidRDefault="00D24BB8">
      <w:pPr>
        <w:pStyle w:val="1tekst"/>
      </w:pPr>
      <w:r>
        <w:t>Proizvođač, odnosno vlasnik otpada koji se</w:t>
      </w:r>
      <w:r>
        <w:t xml:space="preserve"> koristi kao sekundarna sirovina ili za dobijanje energije, iz stava 1. ovog člana predaje navedeni otpad sakupljaču i/ili licu koje vrši transport navedenog otpada, odnosno licu koje vrši skladištenje i/ili tretman navedenog otpada, sa kojim je prethodno </w:t>
      </w:r>
      <w:r>
        <w:t>zaključio ugovor.</w:t>
      </w:r>
    </w:p>
    <w:p w:rsidR="00000000" w:rsidRDefault="00D24BB8">
      <w:pPr>
        <w:pStyle w:val="4clan"/>
      </w:pPr>
      <w:r>
        <w:t>Član 6.</w:t>
      </w:r>
    </w:p>
    <w:p w:rsidR="00000000" w:rsidRDefault="00D24BB8">
      <w:pPr>
        <w:pStyle w:val="1tekst"/>
      </w:pPr>
      <w:r>
        <w:t>Sakupljanje otpada koji se koristi kao sekundarna sirovina ili za dobijanje energije vrši se na propisan način, sa opremom za sakupljanje, utovar i istovar navedenog otpada, u skladu sa zakonom.</w:t>
      </w:r>
    </w:p>
    <w:p w:rsidR="00000000" w:rsidRDefault="00D24BB8">
      <w:pPr>
        <w:pStyle w:val="1tekst"/>
      </w:pPr>
      <w:r>
        <w:t>Lice koje vrši sakupljanje otpada k</w:t>
      </w:r>
      <w:r>
        <w:t>oji se koristi kao sekundarna sirovina ili za dobijanje energije:</w:t>
      </w:r>
    </w:p>
    <w:p w:rsidR="00000000" w:rsidRDefault="00D24BB8">
      <w:pPr>
        <w:pStyle w:val="1tekst"/>
      </w:pPr>
      <w:r>
        <w:t>1) preuzima otpad koji se koristi kao sekundarna sirovina ili za dobijanje energije od vlasnika otpada;</w:t>
      </w:r>
    </w:p>
    <w:p w:rsidR="00000000" w:rsidRDefault="00D24BB8">
      <w:pPr>
        <w:pStyle w:val="1tekst"/>
      </w:pPr>
      <w:r>
        <w:t>2) vodi evidenciju o sakupljenim i predatim količinama otpada koji se koristi kao seku</w:t>
      </w:r>
      <w:r>
        <w:t>ndarna sirovina ili za dobijanje energije.</w:t>
      </w:r>
    </w:p>
    <w:p w:rsidR="00000000" w:rsidRDefault="00D24BB8">
      <w:pPr>
        <w:pStyle w:val="4clan"/>
      </w:pPr>
      <w:r>
        <w:t>Član 7.</w:t>
      </w:r>
    </w:p>
    <w:p w:rsidR="00000000" w:rsidRDefault="00D24BB8">
      <w:pPr>
        <w:pStyle w:val="1tekst"/>
      </w:pPr>
      <w:r>
        <w:t>Transport otpada koji se koristi kao sekundarna sirovina ili za dobijanje energije vrši se u skladu sa posebnim propisima kojima se uređuje transport i dozvolom izdatom od strane nadležnog organa, u skladu</w:t>
      </w:r>
      <w:r>
        <w:t xml:space="preserve"> sa zakonom kojim se uređuje upravljanje otpadom.</w:t>
      </w:r>
    </w:p>
    <w:p w:rsidR="00000000" w:rsidRDefault="00D24BB8">
      <w:pPr>
        <w:pStyle w:val="4clan"/>
      </w:pPr>
      <w:r>
        <w:t>Član 8.</w:t>
      </w:r>
    </w:p>
    <w:p w:rsidR="00000000" w:rsidRDefault="00D24BB8">
      <w:pPr>
        <w:pStyle w:val="1tekst"/>
      </w:pPr>
      <w:r>
        <w:t>Pakovanje otpada koje se koristi kao sekundarna sirovina ili za dobijanje energije vrši se na način utvrđen posebnim standardima.</w:t>
      </w:r>
    </w:p>
    <w:p w:rsidR="00000000" w:rsidRDefault="00D24BB8">
      <w:pPr>
        <w:pStyle w:val="1tekst"/>
      </w:pPr>
      <w:r>
        <w:t>Pakovanje otpada koje se koristi kao sekundarna sirovina mora se izv</w:t>
      </w:r>
      <w:r>
        <w:t>esti tako da zapremina i težina pakovanja budu ograničene do minimalne adekvatne količine, a da se istovremeno obezbedi neophodan nivo sigurnosti za prihvatanje i transport upakovanog otpada.</w:t>
      </w:r>
    </w:p>
    <w:p w:rsidR="00000000" w:rsidRDefault="00D24BB8">
      <w:pPr>
        <w:pStyle w:val="1tekst"/>
      </w:pPr>
      <w:r>
        <w:t xml:space="preserve">Materijali koji se koriste za pakovanje otpada iz stava 2. ovog </w:t>
      </w:r>
      <w:r>
        <w:t>člana proizvode se i projektuju na takav način da se smanji uticaj na životnu sredinu prilikom daljeg rukovanja sa istim.</w:t>
      </w:r>
    </w:p>
    <w:p w:rsidR="00000000" w:rsidRDefault="00D24BB8">
      <w:pPr>
        <w:pStyle w:val="1tekst"/>
      </w:pPr>
      <w:r>
        <w:t>Pakovanje otpada koje se koristi kao sekundarna sirovina mora biti takvo da sadržaj opasnih materija u samom materijalu za pakovanje b</w:t>
      </w:r>
      <w:r>
        <w:t>ude minimizirana.</w:t>
      </w:r>
    </w:p>
    <w:p w:rsidR="00000000" w:rsidRDefault="00D24BB8">
      <w:pPr>
        <w:pStyle w:val="1tekst"/>
      </w:pPr>
      <w:r>
        <w:t>Upakovan otpad koji se koristi kao sekundarna sirovina obeležava se stavljanjem natpisa koji sadrži naziv i sedište ili znak proizvođača otpada, naziv i indeksni broj otpada u skladu sa posebnim propisom kojim se uređuju kategorije, klasi</w:t>
      </w:r>
      <w:r>
        <w:t>fikacija i ispitivanje otpada.</w:t>
      </w:r>
    </w:p>
    <w:p w:rsidR="00000000" w:rsidRDefault="00D24BB8">
      <w:pPr>
        <w:pStyle w:val="1tekst"/>
      </w:pPr>
      <w:r>
        <w:t xml:space="preserve">Pakovanje opasnog otpada koji se koristi kao sekundarna sirovina ili za dobijanje energije vrši se na način propisan zakonom kojim se uređuje prevoz opasnih materija i ratifikovanim </w:t>
      </w:r>
      <w:r>
        <w:lastRenderedPageBreak/>
        <w:t>međunarodnim ugovorima u oblasti prevoza op</w:t>
      </w:r>
      <w:r>
        <w:t>asnih materija u železničkom, drumskom, pomorskom, vazdušnom saobraćaju i unutrašnjim plovnim putevima.</w:t>
      </w:r>
    </w:p>
    <w:p w:rsidR="00000000" w:rsidRDefault="00D24BB8">
      <w:pPr>
        <w:pStyle w:val="1tekst"/>
      </w:pPr>
      <w:r>
        <w:t>Upakovan opasni otpad treba da bude obeležen vidljivo i jasno.</w:t>
      </w:r>
    </w:p>
    <w:p w:rsidR="00000000" w:rsidRDefault="00D24BB8">
      <w:pPr>
        <w:pStyle w:val="1tekst"/>
      </w:pPr>
      <w:r>
        <w:t>Postupak skladištenja, pakovanja i obeležavanja opasnog otpada vrši se u skladu sa posebn</w:t>
      </w:r>
      <w:r>
        <w:t>im propisom.</w:t>
      </w:r>
    </w:p>
    <w:p w:rsidR="00000000" w:rsidRDefault="00D24BB8">
      <w:pPr>
        <w:pStyle w:val="4clan"/>
      </w:pPr>
      <w:r>
        <w:t>Član 9.</w:t>
      </w:r>
    </w:p>
    <w:p w:rsidR="00000000" w:rsidRDefault="00D24BB8">
      <w:pPr>
        <w:pStyle w:val="1tekst"/>
      </w:pPr>
      <w:r>
        <w:t>U skladištu otpada koji se koristi kao sekundarna sirovina ili za dobijanje energije, ne vrši se tretman tog otpada.</w:t>
      </w:r>
    </w:p>
    <w:p w:rsidR="00000000" w:rsidRDefault="00D24BB8">
      <w:pPr>
        <w:pStyle w:val="1tekst"/>
      </w:pPr>
      <w:r>
        <w:t>Skladište otpada koji se koristi kao sekundarna sirovina može biti otvorenog ili zatvorenog tipa, ograđeno i pod staln</w:t>
      </w:r>
      <w:r>
        <w:t>im nadzorom.</w:t>
      </w:r>
    </w:p>
    <w:p w:rsidR="00000000" w:rsidRDefault="00D24BB8">
      <w:pPr>
        <w:pStyle w:val="1tekst"/>
      </w:pPr>
      <w:r>
        <w:t>Otpad se ne može skladištiti na prostoru, kao i na manipulativnim površinama koje nisu namenjene za skladištenje.</w:t>
      </w:r>
    </w:p>
    <w:p w:rsidR="00000000" w:rsidRDefault="00D24BB8">
      <w:pPr>
        <w:pStyle w:val="1tekst"/>
      </w:pPr>
      <w:r>
        <w:t>Skladište otpada koji se koristi kao sekundarna sirovina ili za dobijanje energije treba posebno da ima:</w:t>
      </w:r>
    </w:p>
    <w:p w:rsidR="00000000" w:rsidRDefault="00D24BB8">
      <w:pPr>
        <w:pStyle w:val="1tekst"/>
      </w:pPr>
      <w:r>
        <w:t>1) stabilnu i nepropusnu</w:t>
      </w:r>
      <w:r>
        <w:t xml:space="preserve"> podlogu sa odgovarajućom zaštitom od atmosferskih uticaja;</w:t>
      </w:r>
    </w:p>
    <w:p w:rsidR="00000000" w:rsidRDefault="00D24BB8">
      <w:pPr>
        <w:pStyle w:val="1tekst"/>
      </w:pPr>
      <w:r>
        <w:t>2) sistem za sprečavanje nastajanja udesa;</w:t>
      </w:r>
    </w:p>
    <w:p w:rsidR="00000000" w:rsidRDefault="00D24BB8">
      <w:pPr>
        <w:pStyle w:val="1tekst"/>
      </w:pPr>
      <w:r>
        <w:t>3) sistem za potpuni kontrolisani prihvat atmosferske vode sa svih manipulativnih površina;</w:t>
      </w:r>
    </w:p>
    <w:p w:rsidR="00000000" w:rsidRDefault="00D24BB8">
      <w:pPr>
        <w:pStyle w:val="1tekst"/>
      </w:pPr>
      <w:r>
        <w:t>4) sistem za zaštitu od požara, u skladu sa posebnim propisim</w:t>
      </w:r>
      <w:r>
        <w:t>a.</w:t>
      </w:r>
    </w:p>
    <w:p w:rsidR="00000000" w:rsidRDefault="00D24BB8">
      <w:pPr>
        <w:pStyle w:val="1tekst"/>
      </w:pPr>
      <w:r>
        <w:t>Skladištenje otpada u tečnom stanju se vrši u posudi za skladištenje sa nepropusnom tankvanom koja može da primi celokupnu količinu otpada u slučaju udesa (procurivanja).</w:t>
      </w:r>
    </w:p>
    <w:p w:rsidR="00000000" w:rsidRDefault="00D24BB8">
      <w:pPr>
        <w:pStyle w:val="1tekst"/>
      </w:pPr>
      <w:r>
        <w:t xml:space="preserve">Skladištenje otpada u praškastom stanju se vrši na način </w:t>
      </w:r>
      <w:r>
        <w:t>kojim se obezbeđuje zaštita od zaprašivanja okolnog prostora.</w:t>
      </w:r>
    </w:p>
    <w:p w:rsidR="00000000" w:rsidRDefault="00D24BB8">
      <w:pPr>
        <w:pStyle w:val="4clan"/>
      </w:pPr>
      <w:r>
        <w:t>Član 10.</w:t>
      </w:r>
    </w:p>
    <w:p w:rsidR="00000000" w:rsidRDefault="00D24BB8">
      <w:pPr>
        <w:pStyle w:val="1tekst"/>
      </w:pPr>
      <w:r>
        <w:t>Tretman otpada koji se koristi kao sekundarna sirovina ili za dobijanje energije vrši se u postrojenju koje ima dozvolu izdatu od strane nadležnog organa, u skladu sa zakonom.</w:t>
      </w:r>
    </w:p>
    <w:p w:rsidR="00000000" w:rsidRDefault="00D24BB8">
      <w:pPr>
        <w:pStyle w:val="1tekst"/>
      </w:pPr>
      <w:r>
        <w:t>Postrojen</w:t>
      </w:r>
      <w:r>
        <w:t>je za tretman otpada iz stava 1. ovog člana vrši tretman u skladu sa uslovima i merama za sprečavanje, smanjenje i otklanjanje negativnih uticaja na životnu sredinu, utvrđenim u dozvoli u skladu sa zakonom i drugim propisima.</w:t>
      </w:r>
    </w:p>
    <w:p w:rsidR="00000000" w:rsidRDefault="00D24BB8">
      <w:pPr>
        <w:pStyle w:val="1tekst"/>
      </w:pPr>
      <w:r>
        <w:t>Tretman otpada koji se koristi</w:t>
      </w:r>
      <w:r>
        <w:t xml:space="preserve"> kao sekundarna sirovina obuhvata reciklažu otpada, bez korišćenja u energetske svrhe.</w:t>
      </w:r>
    </w:p>
    <w:p w:rsidR="00000000" w:rsidRDefault="00D24BB8">
      <w:pPr>
        <w:pStyle w:val="1tekst"/>
      </w:pPr>
      <w:r>
        <w:t>Tretman otpada koji se koristi za dobijanje energije vrši se u skladu sa zakonom i posebnim propisom kojim se uređuje termički tretman otpada.</w:t>
      </w:r>
    </w:p>
    <w:p w:rsidR="00000000" w:rsidRDefault="00D24BB8">
      <w:pPr>
        <w:pStyle w:val="4clan"/>
      </w:pPr>
      <w:r>
        <w:t>Član 11.</w:t>
      </w:r>
    </w:p>
    <w:p w:rsidR="00000000" w:rsidRDefault="00D24BB8">
      <w:pPr>
        <w:pStyle w:val="1tekst"/>
      </w:pPr>
      <w:r>
        <w:t>Danom stupanja na</w:t>
      </w:r>
      <w:r>
        <w:t xml:space="preserve"> snagu ovog pravilnika prestaje da važi Pravilnik o uslovima i načinu razvrstavanja, pakovanja i čuvanja sekundarnih sirovina ("Službeni glasnik RS", br. 55/01, 72/09 - dr. pravilnik i 56/10 - dr. pravilnik).</w:t>
      </w:r>
    </w:p>
    <w:p w:rsidR="00000000" w:rsidRDefault="00D24BB8">
      <w:pPr>
        <w:pStyle w:val="4clan"/>
      </w:pPr>
      <w:r>
        <w:t>Član 12.</w:t>
      </w:r>
    </w:p>
    <w:p w:rsidR="00000000" w:rsidRDefault="00D24BB8">
      <w:pPr>
        <w:pStyle w:val="1tekst"/>
      </w:pPr>
      <w:r>
        <w:t>Ovaj pravilnik stupa na snagu osmog da</w:t>
      </w:r>
      <w:r>
        <w:t>na od dana objavljivanja u "Službenom glasniku Republike Srbije".</w:t>
      </w:r>
    </w:p>
    <w:p w:rsidR="00000000" w:rsidRDefault="00D24BB8">
      <w:pPr>
        <w:pStyle w:val="1tekst"/>
      </w:pPr>
      <w:r>
        <w:t>Broj 110-00-167/2010-05</w:t>
      </w:r>
    </w:p>
    <w:p w:rsidR="00000000" w:rsidRDefault="00D24BB8">
      <w:pPr>
        <w:pStyle w:val="1tekst"/>
      </w:pPr>
      <w:r>
        <w:t>U Beogradu, 15. decembra 2010. godine</w:t>
      </w:r>
    </w:p>
    <w:p w:rsidR="00000000" w:rsidRDefault="00D24BB8">
      <w:pPr>
        <w:pStyle w:val="1tekst"/>
        <w:jc w:val="right"/>
      </w:pPr>
      <w:r>
        <w:t>Ministar,</w:t>
      </w:r>
    </w:p>
    <w:p w:rsidR="00D24BB8" w:rsidRDefault="00D24BB8">
      <w:pPr>
        <w:pStyle w:val="1tekst"/>
        <w:jc w:val="right"/>
      </w:pPr>
      <w:r>
        <w:t xml:space="preserve">dr </w:t>
      </w:r>
      <w:r>
        <w:rPr>
          <w:b/>
          <w:bCs/>
        </w:rPr>
        <w:t>Oliver Dulić</w:t>
      </w:r>
      <w:r>
        <w:t>, s.r.</w:t>
      </w:r>
    </w:p>
    <w:sectPr w:rsidR="00D24B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53"/>
    <w:rsid w:val="00D24BB8"/>
    <w:rsid w:val="00F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35745-00B8-4330-9CDE-A0B2AE94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uslovima i načinu sakupljanja, transporta, skladištenja i tretmana otpada koji se koristi kao sekundarna sirovina ili za dobijanje energije</dc:title>
  <dc:subject/>
  <dc:creator>Nikola</dc:creator>
  <cp:keywords/>
  <dc:description/>
  <cp:lastModifiedBy>Nikola</cp:lastModifiedBy>
  <cp:revision>2</cp:revision>
  <dcterms:created xsi:type="dcterms:W3CDTF">2018-05-23T07:20:00Z</dcterms:created>
  <dcterms:modified xsi:type="dcterms:W3CDTF">2018-05-23T07:20:00Z</dcterms:modified>
</cp:coreProperties>
</file>